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1A" w:rsidRPr="0005007F" w:rsidRDefault="00E7521A">
      <w:pPr>
        <w:spacing w:after="0" w:line="100" w:lineRule="atLeast"/>
        <w:rPr>
          <w:rFonts w:ascii="Verdana" w:hAnsi="Verdana" w:cs="Tahoma"/>
          <w:color w:val="000000"/>
          <w:sz w:val="20"/>
          <w:szCs w:val="20"/>
          <w:lang w:val="nl-NL"/>
        </w:rPr>
      </w:pPr>
    </w:p>
    <w:p w:rsidR="00E7521A" w:rsidRPr="0005007F" w:rsidRDefault="00E7521A">
      <w:pPr>
        <w:spacing w:after="0" w:line="100" w:lineRule="atLeast"/>
        <w:rPr>
          <w:rFonts w:ascii="Verdana" w:hAnsi="Verdana" w:cs="Tahoma"/>
          <w:color w:val="000000"/>
          <w:sz w:val="20"/>
          <w:szCs w:val="20"/>
          <w:lang w:val="nl-NL"/>
        </w:rPr>
      </w:pPr>
    </w:p>
    <w:p w:rsidR="00E7521A" w:rsidRPr="0005007F" w:rsidRDefault="00E7521A">
      <w:pPr>
        <w:spacing w:after="0" w:line="100" w:lineRule="atLeast"/>
        <w:rPr>
          <w:rFonts w:ascii="Verdana" w:hAnsi="Verdana" w:cs="Tahoma"/>
          <w:color w:val="000000"/>
          <w:sz w:val="20"/>
          <w:szCs w:val="20"/>
          <w:lang w:val="nl-NL"/>
        </w:rPr>
      </w:pPr>
    </w:p>
    <w:p w:rsidR="00E7521A" w:rsidRPr="0005007F" w:rsidRDefault="00E7521A">
      <w:pPr>
        <w:spacing w:after="0" w:line="100" w:lineRule="atLeast"/>
        <w:rPr>
          <w:rFonts w:ascii="Verdana" w:hAnsi="Verdana" w:cs="Tahoma"/>
          <w:color w:val="000000"/>
          <w:sz w:val="20"/>
          <w:szCs w:val="20"/>
          <w:lang w:val="nl-NL"/>
        </w:rPr>
      </w:pPr>
    </w:p>
    <w:p w:rsidR="00E7521A" w:rsidRPr="0005007F" w:rsidRDefault="00E7521A">
      <w:pPr>
        <w:spacing w:after="0" w:line="100" w:lineRule="atLeast"/>
        <w:rPr>
          <w:rFonts w:ascii="Verdana" w:hAnsi="Verdana" w:cs="Tahoma"/>
          <w:color w:val="000000"/>
          <w:sz w:val="20"/>
          <w:szCs w:val="20"/>
          <w:lang w:val="nl-NL"/>
        </w:rPr>
      </w:pPr>
    </w:p>
    <w:p w:rsidR="00E7521A" w:rsidRPr="0005007F" w:rsidRDefault="00E7521A">
      <w:pPr>
        <w:spacing w:after="0" w:line="100" w:lineRule="atLeast"/>
        <w:rPr>
          <w:rFonts w:ascii="Verdana" w:hAnsi="Verdana" w:cs="Tahoma"/>
          <w:color w:val="000000"/>
          <w:sz w:val="20"/>
          <w:szCs w:val="20"/>
          <w:lang w:val="nl-NL"/>
        </w:rPr>
      </w:pPr>
    </w:p>
    <w:p w:rsidR="00E7521A" w:rsidRPr="0005007F" w:rsidRDefault="00A551E8">
      <w:pPr>
        <w:spacing w:after="0" w:line="100" w:lineRule="atLeast"/>
        <w:rPr>
          <w:rFonts w:ascii="Verdana" w:hAnsi="Verdana" w:cs="Tahoma"/>
          <w:color w:val="000000"/>
          <w:sz w:val="20"/>
          <w:szCs w:val="20"/>
          <w:lang w:val="nl-NL"/>
        </w:rPr>
      </w:pPr>
      <w:r w:rsidRPr="0005007F">
        <w:rPr>
          <w:rFonts w:ascii="Verdana" w:hAnsi="Verdana" w:cs="Tahoma"/>
          <w:color w:val="000000"/>
          <w:sz w:val="20"/>
          <w:szCs w:val="20"/>
          <w:lang w:val="nl-NL"/>
        </w:rPr>
        <w:tab/>
      </w:r>
      <w:r w:rsidRPr="0005007F">
        <w:rPr>
          <w:rFonts w:ascii="Verdana" w:hAnsi="Verdana" w:cs="Tahoma"/>
          <w:color w:val="000000"/>
          <w:sz w:val="20"/>
          <w:szCs w:val="20"/>
          <w:lang w:val="nl-NL"/>
        </w:rPr>
        <w:tab/>
      </w:r>
      <w:r w:rsidRPr="0005007F">
        <w:rPr>
          <w:rFonts w:ascii="Verdana" w:hAnsi="Verdana" w:cs="Tahoma"/>
          <w:color w:val="000000"/>
          <w:sz w:val="20"/>
          <w:szCs w:val="20"/>
          <w:lang w:val="nl-NL"/>
        </w:rPr>
        <w:tab/>
      </w:r>
      <w:r w:rsidRPr="0005007F">
        <w:rPr>
          <w:rFonts w:ascii="Verdana" w:hAnsi="Verdana" w:cs="Tahoma"/>
          <w:color w:val="000000"/>
          <w:sz w:val="20"/>
          <w:szCs w:val="20"/>
          <w:lang w:val="nl-NL"/>
        </w:rPr>
        <w:tab/>
      </w:r>
    </w:p>
    <w:p w:rsidR="00E7521A" w:rsidRPr="0005007F" w:rsidRDefault="00A551E8">
      <w:pPr>
        <w:spacing w:after="0" w:line="100" w:lineRule="atLeast"/>
        <w:rPr>
          <w:rFonts w:ascii="Verdana" w:hAnsi="Verdana" w:cs="Tahoma"/>
          <w:color w:val="000000"/>
          <w:sz w:val="48"/>
          <w:szCs w:val="48"/>
          <w:lang w:val="en-US"/>
        </w:rPr>
      </w:pPr>
      <w:r w:rsidRPr="0005007F">
        <w:rPr>
          <w:rFonts w:ascii="Verdana" w:hAnsi="Verdana" w:cs="Tahoma"/>
          <w:color w:val="000000"/>
          <w:sz w:val="48"/>
          <w:szCs w:val="48"/>
          <w:lang w:val="nl-NL"/>
        </w:rPr>
        <w:tab/>
      </w:r>
      <w:r w:rsidRPr="0005007F">
        <w:rPr>
          <w:rFonts w:ascii="Verdana" w:hAnsi="Verdana" w:cs="Tahoma"/>
          <w:color w:val="000000"/>
          <w:sz w:val="48"/>
          <w:szCs w:val="48"/>
          <w:lang w:val="nl-NL"/>
        </w:rPr>
        <w:tab/>
      </w:r>
      <w:r w:rsidRPr="0005007F">
        <w:rPr>
          <w:rFonts w:ascii="Verdana" w:hAnsi="Verdana" w:cs="Tahoma"/>
          <w:color w:val="000000"/>
          <w:sz w:val="48"/>
          <w:szCs w:val="48"/>
          <w:lang w:val="nl-NL"/>
        </w:rPr>
        <w:tab/>
      </w:r>
      <w:r w:rsidRPr="0005007F">
        <w:rPr>
          <w:rFonts w:ascii="Verdana" w:hAnsi="Verdana" w:cs="Tahoma"/>
          <w:color w:val="000000"/>
          <w:sz w:val="48"/>
          <w:szCs w:val="48"/>
          <w:lang w:val="nl-NL"/>
        </w:rPr>
        <w:tab/>
      </w:r>
    </w:p>
    <w:p w:rsidR="00E7521A" w:rsidRPr="0005007F" w:rsidRDefault="00A551E8" w:rsidP="0086267E">
      <w:pPr>
        <w:spacing w:after="0" w:line="100" w:lineRule="atLeast"/>
        <w:rPr>
          <w:rFonts w:ascii="Verdana" w:hAnsi="Verdana" w:cs="Tahoma"/>
          <w:color w:val="000000"/>
          <w:sz w:val="48"/>
          <w:szCs w:val="48"/>
          <w:lang w:val="en-US"/>
        </w:rPr>
      </w:pPr>
      <w:r w:rsidRPr="0005007F">
        <w:rPr>
          <w:rFonts w:ascii="Verdana" w:hAnsi="Verdana" w:cs="Tahoma"/>
          <w:color w:val="000000"/>
          <w:sz w:val="48"/>
          <w:szCs w:val="48"/>
          <w:lang w:val="en-US"/>
        </w:rPr>
        <w:tab/>
      </w:r>
      <w:r w:rsidRPr="0005007F">
        <w:rPr>
          <w:rFonts w:ascii="Verdana" w:hAnsi="Verdana" w:cs="Tahoma"/>
          <w:color w:val="000000"/>
          <w:sz w:val="48"/>
          <w:szCs w:val="48"/>
          <w:lang w:val="en-US"/>
        </w:rPr>
        <w:tab/>
      </w:r>
      <w:r w:rsidRPr="0005007F">
        <w:rPr>
          <w:rFonts w:ascii="Verdana" w:hAnsi="Verdana" w:cs="Tahoma"/>
          <w:color w:val="000000"/>
          <w:sz w:val="48"/>
          <w:szCs w:val="48"/>
          <w:lang w:val="en-US"/>
        </w:rPr>
        <w:tab/>
      </w:r>
      <w:r w:rsidRPr="0005007F">
        <w:rPr>
          <w:rFonts w:ascii="Verdana" w:hAnsi="Verdana" w:cs="Tahoma"/>
          <w:color w:val="000000"/>
          <w:sz w:val="48"/>
          <w:szCs w:val="48"/>
          <w:lang w:val="en-US"/>
        </w:rPr>
        <w:tab/>
        <w:t>P</w:t>
      </w:r>
      <w:r w:rsidR="006115C6" w:rsidRPr="0005007F">
        <w:rPr>
          <w:rFonts w:ascii="Verdana" w:hAnsi="Verdana" w:cs="Tahoma"/>
          <w:color w:val="000000"/>
          <w:sz w:val="48"/>
          <w:szCs w:val="48"/>
          <w:lang w:val="en-US"/>
        </w:rPr>
        <w:t>olicy</w:t>
      </w:r>
      <w:r w:rsidRPr="0005007F">
        <w:rPr>
          <w:rFonts w:ascii="Verdana" w:hAnsi="Verdana" w:cs="Tahoma"/>
          <w:color w:val="000000"/>
          <w:sz w:val="48"/>
          <w:szCs w:val="48"/>
          <w:lang w:val="en-US"/>
        </w:rPr>
        <w:t xml:space="preserve"> </w:t>
      </w:r>
      <w:r w:rsidR="0086267E" w:rsidRPr="0005007F">
        <w:rPr>
          <w:rFonts w:ascii="Verdana" w:hAnsi="Verdana" w:cs="Tahoma"/>
          <w:color w:val="000000"/>
          <w:sz w:val="48"/>
          <w:szCs w:val="48"/>
          <w:lang w:val="en-US"/>
        </w:rPr>
        <w:t>Plan</w:t>
      </w:r>
    </w:p>
    <w:p w:rsidR="0086267E" w:rsidRPr="0005007F" w:rsidRDefault="0086267E" w:rsidP="0086267E">
      <w:pPr>
        <w:spacing w:after="0" w:line="100" w:lineRule="atLeast"/>
        <w:rPr>
          <w:rFonts w:ascii="Verdana" w:hAnsi="Verdana" w:cs="Tahoma"/>
          <w:color w:val="000000"/>
          <w:sz w:val="48"/>
          <w:szCs w:val="48"/>
          <w:lang w:val="en-US"/>
        </w:rPr>
      </w:pPr>
    </w:p>
    <w:p w:rsidR="00E7521A" w:rsidRPr="0005007F" w:rsidRDefault="00A551E8">
      <w:pPr>
        <w:spacing w:after="0" w:line="100" w:lineRule="atLeast"/>
        <w:rPr>
          <w:rFonts w:ascii="Verdana" w:hAnsi="Verdana" w:cs="Tahoma"/>
          <w:color w:val="808080"/>
          <w:sz w:val="36"/>
          <w:szCs w:val="36"/>
          <w:lang w:val="en-US"/>
        </w:rPr>
      </w:pPr>
      <w:r w:rsidRPr="0005007F">
        <w:rPr>
          <w:rFonts w:ascii="Verdana" w:hAnsi="Verdana" w:cs="Tahoma"/>
          <w:color w:val="000000"/>
          <w:sz w:val="48"/>
          <w:szCs w:val="48"/>
          <w:lang w:val="en-US"/>
        </w:rPr>
        <w:tab/>
      </w:r>
      <w:r w:rsidRPr="0005007F">
        <w:rPr>
          <w:rFonts w:ascii="Verdana" w:hAnsi="Verdana" w:cs="Tahoma"/>
          <w:color w:val="000000"/>
          <w:sz w:val="48"/>
          <w:szCs w:val="48"/>
          <w:lang w:val="en-US"/>
        </w:rPr>
        <w:tab/>
      </w:r>
      <w:r w:rsidRPr="0005007F">
        <w:rPr>
          <w:rFonts w:ascii="Verdana" w:hAnsi="Verdana" w:cs="Tahoma"/>
          <w:color w:val="000000"/>
          <w:sz w:val="48"/>
          <w:szCs w:val="48"/>
          <w:lang w:val="en-US"/>
        </w:rPr>
        <w:tab/>
      </w:r>
      <w:r w:rsidRPr="0005007F">
        <w:rPr>
          <w:rFonts w:ascii="Verdana" w:hAnsi="Verdana" w:cs="Tahoma"/>
          <w:color w:val="000000"/>
          <w:sz w:val="48"/>
          <w:szCs w:val="48"/>
          <w:lang w:val="en-US"/>
        </w:rPr>
        <w:tab/>
        <w:t>4u2develop Foundation</w:t>
      </w:r>
      <w:r w:rsidRPr="0005007F">
        <w:rPr>
          <w:rFonts w:ascii="Verdana" w:hAnsi="Verdana" w:cs="Tahoma"/>
          <w:color w:val="808080"/>
          <w:sz w:val="36"/>
          <w:szCs w:val="36"/>
          <w:lang w:val="en-US"/>
        </w:rPr>
        <w:tab/>
      </w:r>
      <w:r w:rsidRPr="0005007F">
        <w:rPr>
          <w:rFonts w:ascii="Verdana" w:hAnsi="Verdana" w:cs="Tahoma"/>
          <w:color w:val="808080"/>
          <w:sz w:val="36"/>
          <w:szCs w:val="36"/>
          <w:lang w:val="en-US"/>
        </w:rPr>
        <w:tab/>
      </w:r>
      <w:r w:rsidRPr="0005007F">
        <w:rPr>
          <w:rFonts w:ascii="Verdana" w:hAnsi="Verdana" w:cs="Tahoma"/>
          <w:color w:val="808080"/>
          <w:sz w:val="36"/>
          <w:szCs w:val="36"/>
          <w:lang w:val="en-US"/>
        </w:rPr>
        <w:tab/>
      </w:r>
      <w:r w:rsidRPr="0005007F">
        <w:rPr>
          <w:rFonts w:ascii="Verdana" w:hAnsi="Verdana" w:cs="Tahoma"/>
          <w:color w:val="808080"/>
          <w:sz w:val="36"/>
          <w:szCs w:val="36"/>
          <w:lang w:val="en-US"/>
        </w:rPr>
        <w:tab/>
      </w:r>
    </w:p>
    <w:p w:rsidR="00E7521A" w:rsidRPr="0005007F" w:rsidRDefault="00A551E8">
      <w:pPr>
        <w:spacing w:after="0" w:line="100" w:lineRule="atLeast"/>
        <w:rPr>
          <w:rFonts w:ascii="Verdana" w:hAnsi="Verdana" w:cs="Tahoma"/>
          <w:sz w:val="36"/>
          <w:szCs w:val="36"/>
          <w:lang w:val="en-US"/>
        </w:rPr>
      </w:pPr>
      <w:r w:rsidRPr="0005007F">
        <w:rPr>
          <w:rFonts w:ascii="Verdana" w:hAnsi="Verdana" w:cs="Tahoma"/>
          <w:sz w:val="36"/>
          <w:szCs w:val="36"/>
          <w:lang w:val="en-US"/>
        </w:rPr>
        <w:tab/>
      </w:r>
      <w:r w:rsidRPr="0005007F">
        <w:rPr>
          <w:rFonts w:ascii="Verdana" w:hAnsi="Verdana" w:cs="Tahoma"/>
          <w:sz w:val="36"/>
          <w:szCs w:val="36"/>
          <w:lang w:val="en-US"/>
        </w:rPr>
        <w:tab/>
      </w:r>
      <w:r w:rsidRPr="0005007F">
        <w:rPr>
          <w:rFonts w:ascii="Verdana" w:hAnsi="Verdana" w:cs="Tahoma"/>
          <w:sz w:val="36"/>
          <w:szCs w:val="36"/>
          <w:lang w:val="en-US"/>
        </w:rPr>
        <w:tab/>
      </w:r>
      <w:r w:rsidRPr="0005007F">
        <w:rPr>
          <w:rFonts w:ascii="Verdana" w:hAnsi="Verdana" w:cs="Tahoma"/>
          <w:sz w:val="36"/>
          <w:szCs w:val="36"/>
          <w:lang w:val="en-US"/>
        </w:rPr>
        <w:tab/>
      </w:r>
    </w:p>
    <w:p w:rsidR="00E7521A" w:rsidRPr="0005007F" w:rsidRDefault="00A551E8">
      <w:pPr>
        <w:spacing w:after="0" w:line="100" w:lineRule="atLeast"/>
        <w:rPr>
          <w:rFonts w:ascii="Verdana" w:hAnsi="Verdana" w:cs="Tahoma"/>
          <w:sz w:val="36"/>
          <w:szCs w:val="36"/>
          <w:lang w:val="en-US"/>
        </w:rPr>
      </w:pPr>
      <w:r w:rsidRPr="0005007F">
        <w:rPr>
          <w:rFonts w:ascii="Verdana" w:hAnsi="Verdana" w:cs="Tahoma"/>
          <w:sz w:val="36"/>
          <w:szCs w:val="36"/>
          <w:lang w:val="en-US"/>
        </w:rPr>
        <w:tab/>
      </w:r>
      <w:r w:rsidRPr="0005007F">
        <w:rPr>
          <w:rFonts w:ascii="Verdana" w:hAnsi="Verdana" w:cs="Tahoma"/>
          <w:sz w:val="36"/>
          <w:szCs w:val="36"/>
          <w:lang w:val="en-US"/>
        </w:rPr>
        <w:tab/>
      </w:r>
      <w:r w:rsidRPr="0005007F">
        <w:rPr>
          <w:rFonts w:ascii="Verdana" w:hAnsi="Verdana" w:cs="Tahoma"/>
          <w:sz w:val="36"/>
          <w:szCs w:val="36"/>
          <w:lang w:val="en-US"/>
        </w:rPr>
        <w:tab/>
      </w:r>
      <w:r w:rsidRPr="0005007F">
        <w:rPr>
          <w:rFonts w:ascii="Verdana" w:hAnsi="Verdana" w:cs="Tahoma"/>
          <w:sz w:val="36"/>
          <w:szCs w:val="36"/>
          <w:lang w:val="en-US"/>
        </w:rPr>
        <w:tab/>
        <w:t>2012 - 2015</w:t>
      </w: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05007F" w:rsidRDefault="00E7521A">
      <w:pPr>
        <w:spacing w:after="0" w:line="100" w:lineRule="atLeast"/>
        <w:rPr>
          <w:rFonts w:ascii="Verdana" w:hAnsi="Verdana" w:cs="Tahoma"/>
          <w:color w:val="808080"/>
          <w:sz w:val="20"/>
          <w:szCs w:val="20"/>
          <w:lang w:val="en-US"/>
        </w:rPr>
      </w:pPr>
    </w:p>
    <w:p w:rsidR="00E7521A" w:rsidRPr="00C228A9" w:rsidRDefault="00A551E8">
      <w:pPr>
        <w:spacing w:after="0" w:line="100" w:lineRule="atLeast"/>
        <w:rPr>
          <w:rFonts w:ascii="Verdana" w:hAnsi="Verdana" w:cs="Tahoma"/>
          <w:sz w:val="20"/>
          <w:szCs w:val="20"/>
          <w:lang w:val="nl-NL"/>
        </w:rPr>
      </w:pPr>
      <w:r w:rsidRPr="00C228A9">
        <w:rPr>
          <w:rFonts w:ascii="Verdana" w:hAnsi="Verdana" w:cs="Tahoma"/>
          <w:sz w:val="20"/>
          <w:szCs w:val="20"/>
          <w:lang w:val="nl-NL"/>
        </w:rPr>
        <w:t>Stichting 4U2develop Foundation</w:t>
      </w:r>
    </w:p>
    <w:p w:rsidR="00E7521A" w:rsidRPr="0005007F" w:rsidRDefault="00A551E8">
      <w:pPr>
        <w:spacing w:after="0" w:line="100" w:lineRule="atLeast"/>
        <w:rPr>
          <w:rFonts w:ascii="Verdana" w:hAnsi="Verdana" w:cs="Tahoma"/>
          <w:sz w:val="20"/>
          <w:szCs w:val="20"/>
          <w:lang w:val="nl-NL"/>
        </w:rPr>
      </w:pPr>
      <w:r w:rsidRPr="0005007F">
        <w:rPr>
          <w:rFonts w:ascii="Verdana" w:hAnsi="Verdana" w:cs="Tahoma"/>
          <w:sz w:val="20"/>
          <w:szCs w:val="20"/>
          <w:lang w:val="nl-NL"/>
        </w:rPr>
        <w:t>Korenmolenweg 13</w:t>
      </w:r>
    </w:p>
    <w:p w:rsidR="00E7521A" w:rsidRPr="0005007F" w:rsidRDefault="00A551E8">
      <w:pPr>
        <w:spacing w:after="0" w:line="100" w:lineRule="atLeast"/>
        <w:rPr>
          <w:rFonts w:ascii="Verdana" w:hAnsi="Verdana" w:cs="Tahoma"/>
          <w:sz w:val="20"/>
          <w:szCs w:val="20"/>
          <w:lang w:val="nl-NL"/>
        </w:rPr>
      </w:pPr>
      <w:r w:rsidRPr="0005007F">
        <w:rPr>
          <w:rFonts w:ascii="Verdana" w:hAnsi="Verdana" w:cs="Tahoma"/>
          <w:sz w:val="20"/>
          <w:szCs w:val="20"/>
          <w:lang w:val="nl-NL"/>
        </w:rPr>
        <w:t>7391 ZA Twello</w:t>
      </w:r>
    </w:p>
    <w:p w:rsidR="00E7521A" w:rsidRPr="00C228A9" w:rsidRDefault="00A551E8">
      <w:pPr>
        <w:spacing w:after="0" w:line="100" w:lineRule="atLeast"/>
        <w:rPr>
          <w:rFonts w:ascii="Verdana" w:hAnsi="Verdana" w:cs="Tahoma"/>
          <w:sz w:val="20"/>
          <w:szCs w:val="20"/>
          <w:lang w:val="en-US"/>
        </w:rPr>
      </w:pPr>
      <w:proofErr w:type="spellStart"/>
      <w:r w:rsidRPr="00C228A9">
        <w:rPr>
          <w:rFonts w:ascii="Verdana" w:hAnsi="Verdana" w:cs="Tahoma"/>
          <w:sz w:val="20"/>
          <w:szCs w:val="20"/>
          <w:lang w:val="en-US"/>
        </w:rPr>
        <w:t>Kvk</w:t>
      </w:r>
      <w:proofErr w:type="spellEnd"/>
      <w:r w:rsidRPr="00C228A9">
        <w:rPr>
          <w:rFonts w:ascii="Verdana" w:hAnsi="Verdana" w:cs="Tahoma"/>
          <w:sz w:val="20"/>
          <w:szCs w:val="20"/>
          <w:lang w:val="en-US"/>
        </w:rPr>
        <w:t xml:space="preserve"> </w:t>
      </w:r>
      <w:proofErr w:type="spellStart"/>
      <w:r w:rsidRPr="00C228A9">
        <w:rPr>
          <w:rFonts w:ascii="Verdana" w:hAnsi="Verdana" w:cs="Tahoma"/>
          <w:sz w:val="20"/>
          <w:szCs w:val="20"/>
          <w:lang w:val="en-US"/>
        </w:rPr>
        <w:t>nummer</w:t>
      </w:r>
      <w:proofErr w:type="spellEnd"/>
      <w:r w:rsidRPr="00C228A9">
        <w:rPr>
          <w:rFonts w:ascii="Verdana" w:hAnsi="Verdana" w:cs="Tahoma"/>
          <w:sz w:val="20"/>
          <w:szCs w:val="20"/>
          <w:lang w:val="en-US"/>
        </w:rPr>
        <w:t xml:space="preserve"> 53004582</w:t>
      </w:r>
    </w:p>
    <w:p w:rsidR="00E7521A" w:rsidRPr="00C228A9" w:rsidRDefault="00A551E8">
      <w:pPr>
        <w:spacing w:after="0" w:line="100" w:lineRule="atLeast"/>
        <w:rPr>
          <w:rFonts w:ascii="Verdana" w:hAnsi="Verdana" w:cs="Tahoma"/>
          <w:sz w:val="20"/>
          <w:szCs w:val="20"/>
          <w:lang w:val="en-US"/>
        </w:rPr>
      </w:pPr>
      <w:r w:rsidRPr="00C228A9">
        <w:rPr>
          <w:rFonts w:ascii="Verdana" w:hAnsi="Verdana" w:cs="Tahoma"/>
          <w:sz w:val="20"/>
          <w:szCs w:val="20"/>
          <w:lang w:val="en-US"/>
        </w:rPr>
        <w:t>RSIN 850704558</w:t>
      </w:r>
    </w:p>
    <w:p w:rsidR="00E7521A" w:rsidRPr="00C228A9" w:rsidRDefault="00E7521A">
      <w:pPr>
        <w:spacing w:after="0" w:line="100" w:lineRule="atLeast"/>
        <w:rPr>
          <w:rFonts w:ascii="Verdana" w:hAnsi="Verdana" w:cs="Tahoma"/>
          <w:color w:val="000000"/>
          <w:sz w:val="20"/>
          <w:szCs w:val="20"/>
          <w:lang w:val="en-US"/>
        </w:rPr>
      </w:pPr>
    </w:p>
    <w:p w:rsidR="0053248D" w:rsidRPr="00C228A9" w:rsidRDefault="0053248D">
      <w:pPr>
        <w:spacing w:after="0" w:line="100" w:lineRule="atLeast"/>
        <w:rPr>
          <w:rFonts w:ascii="Verdana" w:hAnsi="Verdana" w:cs="Tahoma"/>
          <w:color w:val="000000"/>
          <w:sz w:val="20"/>
          <w:szCs w:val="20"/>
          <w:lang w:val="en-US"/>
        </w:rPr>
      </w:pPr>
    </w:p>
    <w:p w:rsidR="00E7521A" w:rsidRPr="0005007F" w:rsidRDefault="0005007F">
      <w:pPr>
        <w:spacing w:after="0" w:line="100" w:lineRule="atLeast"/>
        <w:rPr>
          <w:rFonts w:ascii="Verdana" w:hAnsi="Verdana" w:cs="Tahoma"/>
          <w:b/>
          <w:color w:val="000000"/>
          <w:sz w:val="20"/>
          <w:szCs w:val="20"/>
          <w:lang w:val="en-US"/>
        </w:rPr>
      </w:pPr>
      <w:r w:rsidRPr="0005007F">
        <w:rPr>
          <w:rFonts w:ascii="Verdana" w:hAnsi="Verdana" w:cs="Tahoma"/>
          <w:b/>
          <w:color w:val="000000"/>
          <w:sz w:val="20"/>
          <w:szCs w:val="20"/>
          <w:lang w:val="en-US"/>
        </w:rPr>
        <w:lastRenderedPageBreak/>
        <w:t xml:space="preserve">1. </w:t>
      </w:r>
      <w:r w:rsidR="00A551E8" w:rsidRPr="0005007F">
        <w:rPr>
          <w:rFonts w:ascii="Verdana" w:hAnsi="Verdana" w:cs="Tahoma"/>
          <w:b/>
          <w:color w:val="000000"/>
          <w:sz w:val="20"/>
          <w:szCs w:val="20"/>
          <w:lang w:val="en-US"/>
        </w:rPr>
        <w:t xml:space="preserve">Introduction </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In this policy plan the ‘4U2develop Foundation’ aims to explain the goals and objectives for 2012-2015. The policy that will be carried out in this period, depends mostly on the developments in the external environment and the available budget.</w:t>
      </w:r>
    </w:p>
    <w:p w:rsidR="00E7521A" w:rsidRPr="00C228A9"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In case these factors change, the foundation will adjust the policy where needed. </w:t>
      </w:r>
      <w:r w:rsidRPr="00C228A9">
        <w:rPr>
          <w:rFonts w:ascii="Verdana" w:hAnsi="Verdana" w:cs="Tahoma"/>
          <w:color w:val="000000"/>
          <w:sz w:val="20"/>
          <w:szCs w:val="20"/>
          <w:lang w:val="en-US"/>
        </w:rPr>
        <w:t xml:space="preserve">The policies are with this, dynamic. </w:t>
      </w:r>
    </w:p>
    <w:p w:rsidR="00E7521A" w:rsidRPr="00C228A9" w:rsidRDefault="00E7521A">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sz w:val="20"/>
          <w:szCs w:val="20"/>
          <w:lang w:val="en-US"/>
        </w:rPr>
      </w:pPr>
      <w:r w:rsidRPr="0005007F">
        <w:rPr>
          <w:rFonts w:ascii="Verdana" w:hAnsi="Verdana" w:cs="Tahoma"/>
          <w:sz w:val="20"/>
          <w:szCs w:val="20"/>
          <w:lang w:val="en-US"/>
        </w:rPr>
        <w:t xml:space="preserve">With the carrying out of this policy, the foundation concentrates on its statutory goal. The foundation was founded on the 17th of June 2011. Since this date it has made an effort to strive for its statutory goal and the board has, amongst other things, sought advice from experts in the development aid sector. It </w:t>
      </w:r>
      <w:r w:rsidR="006E4906">
        <w:rPr>
          <w:rFonts w:ascii="Verdana" w:hAnsi="Verdana" w:cs="Tahoma"/>
          <w:sz w:val="20"/>
          <w:szCs w:val="20"/>
          <w:lang w:val="en-US"/>
        </w:rPr>
        <w:t>can</w:t>
      </w:r>
      <w:r w:rsidRPr="0005007F">
        <w:rPr>
          <w:rFonts w:ascii="Verdana" w:hAnsi="Verdana" w:cs="Tahoma"/>
          <w:sz w:val="20"/>
          <w:szCs w:val="20"/>
          <w:lang w:val="en-US"/>
        </w:rPr>
        <w:t xml:space="preserve"> also </w:t>
      </w:r>
      <w:r w:rsidR="006E4906">
        <w:rPr>
          <w:rFonts w:ascii="Verdana" w:hAnsi="Verdana" w:cs="Tahoma"/>
          <w:sz w:val="20"/>
          <w:szCs w:val="20"/>
          <w:lang w:val="en-US"/>
        </w:rPr>
        <w:t xml:space="preserve">have </w:t>
      </w:r>
      <w:r w:rsidRPr="0005007F">
        <w:rPr>
          <w:rFonts w:ascii="Verdana" w:hAnsi="Verdana" w:cs="Tahoma"/>
          <w:sz w:val="20"/>
          <w:szCs w:val="20"/>
          <w:lang w:val="en-US"/>
        </w:rPr>
        <w:t xml:space="preserve">consulted experts on the desired target they aim to reach. </w:t>
      </w:r>
    </w:p>
    <w:p w:rsidR="00E7521A" w:rsidRPr="0005007F" w:rsidRDefault="00E7521A">
      <w:pPr>
        <w:spacing w:after="0" w:line="100" w:lineRule="atLeast"/>
        <w:rPr>
          <w:rFonts w:ascii="Verdana" w:hAnsi="Verdana" w:cs="Tahoma"/>
          <w:sz w:val="20"/>
          <w:szCs w:val="20"/>
          <w:lang w:val="en-US"/>
        </w:rPr>
      </w:pP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The statutory aim and the actual activities of the foundation consequently match. The With the activities of the foundation </w:t>
      </w:r>
      <w:r w:rsidR="000B627B" w:rsidRPr="0005007F">
        <w:rPr>
          <w:rFonts w:ascii="Verdana" w:hAnsi="Verdana" w:cs="Tahoma"/>
          <w:color w:val="000000"/>
          <w:sz w:val="20"/>
          <w:szCs w:val="20"/>
          <w:lang w:val="en-US"/>
        </w:rPr>
        <w:t>it tries to serve the public interest.</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The Foundation is viewed as ANBI: </w:t>
      </w:r>
      <w:proofErr w:type="spellStart"/>
      <w:r w:rsidR="000B627B" w:rsidRPr="0005007F">
        <w:rPr>
          <w:rFonts w:ascii="Verdana" w:hAnsi="Verdana" w:cs="Tahoma"/>
          <w:color w:val="000000"/>
          <w:sz w:val="20"/>
          <w:szCs w:val="20"/>
          <w:lang w:val="en-US"/>
        </w:rPr>
        <w:t>A</w:t>
      </w:r>
      <w:r w:rsidRPr="0005007F">
        <w:rPr>
          <w:rFonts w:ascii="Verdana" w:hAnsi="Verdana" w:cs="Tahoma"/>
          <w:color w:val="000000"/>
          <w:sz w:val="20"/>
          <w:szCs w:val="20"/>
          <w:lang w:val="en-US"/>
        </w:rPr>
        <w:t>lgemeen</w:t>
      </w:r>
      <w:proofErr w:type="spellEnd"/>
      <w:r w:rsidRPr="0005007F">
        <w:rPr>
          <w:rFonts w:ascii="Verdana" w:hAnsi="Verdana" w:cs="Tahoma"/>
          <w:color w:val="000000"/>
          <w:sz w:val="20"/>
          <w:szCs w:val="20"/>
          <w:lang w:val="en-US"/>
        </w:rPr>
        <w:t xml:space="preserve"> </w:t>
      </w:r>
      <w:r w:rsidR="000B627B" w:rsidRPr="0005007F">
        <w:rPr>
          <w:rFonts w:ascii="Verdana" w:hAnsi="Verdana" w:cs="Tahoma"/>
          <w:color w:val="000000"/>
          <w:sz w:val="20"/>
          <w:szCs w:val="20"/>
          <w:lang w:val="en-US"/>
        </w:rPr>
        <w:t>N</w:t>
      </w:r>
      <w:r w:rsidRPr="0005007F">
        <w:rPr>
          <w:rFonts w:ascii="Verdana" w:hAnsi="Verdana" w:cs="Tahoma"/>
          <w:color w:val="000000"/>
          <w:sz w:val="20"/>
          <w:szCs w:val="20"/>
          <w:lang w:val="en-US"/>
        </w:rPr>
        <w:t xml:space="preserve">ut </w:t>
      </w:r>
      <w:proofErr w:type="spellStart"/>
      <w:r w:rsidR="000B627B" w:rsidRPr="0005007F">
        <w:rPr>
          <w:rFonts w:ascii="Verdana" w:hAnsi="Verdana" w:cs="Tahoma"/>
          <w:color w:val="000000"/>
          <w:sz w:val="20"/>
          <w:szCs w:val="20"/>
          <w:lang w:val="en-US"/>
        </w:rPr>
        <w:t>B</w:t>
      </w:r>
      <w:r w:rsidRPr="0005007F">
        <w:rPr>
          <w:rFonts w:ascii="Verdana" w:hAnsi="Verdana" w:cs="Tahoma"/>
          <w:color w:val="000000"/>
          <w:sz w:val="20"/>
          <w:szCs w:val="20"/>
          <w:lang w:val="en-US"/>
        </w:rPr>
        <w:t>eogende</w:t>
      </w:r>
      <w:proofErr w:type="spellEnd"/>
      <w:r w:rsidRPr="0005007F">
        <w:rPr>
          <w:rFonts w:ascii="Verdana" w:hAnsi="Verdana" w:cs="Tahoma"/>
          <w:color w:val="000000"/>
          <w:sz w:val="20"/>
          <w:szCs w:val="20"/>
          <w:lang w:val="en-US"/>
        </w:rPr>
        <w:t xml:space="preserve"> </w:t>
      </w:r>
      <w:proofErr w:type="spellStart"/>
      <w:r w:rsidR="000B627B" w:rsidRPr="0005007F">
        <w:rPr>
          <w:rFonts w:ascii="Verdana" w:hAnsi="Verdana" w:cs="Tahoma"/>
          <w:color w:val="000000"/>
          <w:sz w:val="20"/>
          <w:szCs w:val="20"/>
          <w:lang w:val="en-US"/>
        </w:rPr>
        <w:t>I</w:t>
      </w:r>
      <w:r w:rsidRPr="0005007F">
        <w:rPr>
          <w:rFonts w:ascii="Verdana" w:hAnsi="Verdana" w:cs="Tahoma"/>
          <w:color w:val="000000"/>
          <w:sz w:val="20"/>
          <w:szCs w:val="20"/>
          <w:lang w:val="en-US"/>
        </w:rPr>
        <w:t>nstelling</w:t>
      </w:r>
      <w:proofErr w:type="spellEnd"/>
      <w:r w:rsidR="000B627B" w:rsidRPr="0005007F">
        <w:rPr>
          <w:rFonts w:ascii="Verdana" w:hAnsi="Verdana" w:cs="Tahoma"/>
          <w:color w:val="000000"/>
          <w:sz w:val="20"/>
          <w:szCs w:val="20"/>
          <w:lang w:val="en-US"/>
        </w:rPr>
        <w:t xml:space="preserve"> (</w:t>
      </w:r>
      <w:r w:rsidR="006E4906">
        <w:rPr>
          <w:rFonts w:ascii="Verdana" w:hAnsi="Verdana" w:cs="Tahoma"/>
          <w:color w:val="000000"/>
          <w:sz w:val="20"/>
          <w:szCs w:val="20"/>
          <w:lang w:val="en-US"/>
        </w:rPr>
        <w:t>f</w:t>
      </w:r>
      <w:r w:rsidR="000B627B" w:rsidRPr="0005007F">
        <w:rPr>
          <w:rFonts w:ascii="Verdana" w:hAnsi="Verdana" w:cs="Tahoma"/>
          <w:color w:val="000000"/>
          <w:sz w:val="20"/>
          <w:szCs w:val="20"/>
          <w:lang w:val="en-US"/>
        </w:rPr>
        <w:t xml:space="preserve">oundation with </w:t>
      </w:r>
      <w:r w:rsidR="004A6371" w:rsidRPr="0005007F">
        <w:rPr>
          <w:rFonts w:ascii="Verdana" w:hAnsi="Verdana" w:cs="Tahoma"/>
          <w:color w:val="000000"/>
          <w:sz w:val="20"/>
          <w:szCs w:val="20"/>
          <w:lang w:val="en-US"/>
        </w:rPr>
        <w:t xml:space="preserve">goals in </w:t>
      </w:r>
      <w:r w:rsidR="000B627B" w:rsidRPr="0005007F">
        <w:rPr>
          <w:rFonts w:ascii="Verdana" w:hAnsi="Verdana" w:cs="Tahoma"/>
          <w:color w:val="000000"/>
          <w:sz w:val="20"/>
          <w:szCs w:val="20"/>
          <w:lang w:val="en-US"/>
        </w:rPr>
        <w:t>public interest)</w:t>
      </w:r>
      <w:r w:rsidRPr="0005007F">
        <w:rPr>
          <w:rFonts w:ascii="Verdana" w:hAnsi="Verdana" w:cs="Tahoma"/>
          <w:color w:val="000000"/>
          <w:sz w:val="20"/>
          <w:szCs w:val="20"/>
          <w:lang w:val="en-US"/>
        </w:rPr>
        <w:t xml:space="preserve"> in the meaning of Law of </w:t>
      </w:r>
      <w:r w:rsidR="000B627B" w:rsidRPr="0005007F">
        <w:rPr>
          <w:rFonts w:ascii="Verdana" w:hAnsi="Verdana" w:cs="Tahoma"/>
          <w:color w:val="000000"/>
          <w:sz w:val="20"/>
          <w:szCs w:val="20"/>
          <w:lang w:val="en-US"/>
        </w:rPr>
        <w:t>income taxes</w:t>
      </w:r>
      <w:r w:rsidRPr="0005007F">
        <w:rPr>
          <w:rFonts w:ascii="Verdana" w:hAnsi="Verdana" w:cs="Tahoma"/>
          <w:color w:val="000000"/>
          <w:sz w:val="20"/>
          <w:szCs w:val="20"/>
          <w:lang w:val="en-US"/>
        </w:rPr>
        <w:t xml:space="preserve"> 2001</w:t>
      </w:r>
      <w:r w:rsidR="006E4906">
        <w:rPr>
          <w:rFonts w:ascii="Verdana" w:hAnsi="Verdana" w:cs="Tahoma"/>
          <w:color w:val="000000"/>
          <w:sz w:val="20"/>
          <w:szCs w:val="20"/>
          <w:lang w:val="en-US"/>
        </w:rPr>
        <w:t>.</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The members of the current board of the foundation are Mrs. </w:t>
      </w:r>
      <w:r w:rsidR="006677AF" w:rsidRPr="0005007F">
        <w:rPr>
          <w:rFonts w:ascii="Verdana" w:hAnsi="Verdana" w:cs="Tahoma"/>
          <w:color w:val="000000"/>
          <w:sz w:val="20"/>
          <w:szCs w:val="20"/>
          <w:lang w:val="en-US"/>
        </w:rPr>
        <w:t xml:space="preserve">C. </w:t>
      </w:r>
      <w:r w:rsidRPr="0005007F">
        <w:rPr>
          <w:rFonts w:ascii="Verdana" w:hAnsi="Verdana" w:cs="Tahoma"/>
          <w:color w:val="000000"/>
          <w:sz w:val="20"/>
          <w:szCs w:val="20"/>
          <w:lang w:val="en-US"/>
        </w:rPr>
        <w:t xml:space="preserve">Kluin – </w:t>
      </w:r>
      <w:proofErr w:type="spellStart"/>
      <w:r w:rsidRPr="0005007F">
        <w:rPr>
          <w:rFonts w:ascii="Verdana" w:hAnsi="Verdana" w:cs="Tahoma"/>
          <w:color w:val="000000"/>
          <w:sz w:val="20"/>
          <w:szCs w:val="20"/>
          <w:lang w:val="en-US"/>
        </w:rPr>
        <w:t>Nieuwenhoven</w:t>
      </w:r>
      <w:proofErr w:type="spellEnd"/>
      <w:r w:rsidRPr="0005007F">
        <w:rPr>
          <w:rFonts w:ascii="Verdana" w:hAnsi="Verdana" w:cs="Tahoma"/>
          <w:color w:val="000000"/>
          <w:sz w:val="20"/>
          <w:szCs w:val="20"/>
          <w:lang w:val="en-US"/>
        </w:rPr>
        <w:t xml:space="preserve"> (secretary), </w:t>
      </w:r>
      <w:proofErr w:type="spellStart"/>
      <w:r w:rsidRPr="0005007F">
        <w:rPr>
          <w:rFonts w:ascii="Verdana" w:hAnsi="Verdana" w:cs="Tahoma"/>
          <w:color w:val="000000"/>
          <w:sz w:val="20"/>
          <w:szCs w:val="20"/>
          <w:lang w:val="en-US"/>
        </w:rPr>
        <w:t>mr.</w:t>
      </w:r>
      <w:proofErr w:type="spellEnd"/>
      <w:r w:rsidRPr="0005007F">
        <w:rPr>
          <w:rFonts w:ascii="Verdana" w:hAnsi="Verdana" w:cs="Tahoma"/>
          <w:color w:val="000000"/>
          <w:sz w:val="20"/>
          <w:szCs w:val="20"/>
          <w:lang w:val="en-US"/>
        </w:rPr>
        <w:t xml:space="preserve"> </w:t>
      </w:r>
      <w:r w:rsidR="006677AF" w:rsidRPr="0005007F">
        <w:rPr>
          <w:rFonts w:ascii="Verdana" w:hAnsi="Verdana" w:cs="Tahoma"/>
          <w:color w:val="000000"/>
          <w:sz w:val="20"/>
          <w:szCs w:val="20"/>
          <w:lang w:val="en-US"/>
        </w:rPr>
        <w:t xml:space="preserve">D.J. </w:t>
      </w:r>
      <w:r w:rsidRPr="0005007F">
        <w:rPr>
          <w:rFonts w:ascii="Verdana" w:hAnsi="Verdana" w:cs="Tahoma"/>
          <w:color w:val="000000"/>
          <w:sz w:val="20"/>
          <w:szCs w:val="20"/>
          <w:lang w:val="en-US"/>
        </w:rPr>
        <w:t>Sinke (</w:t>
      </w:r>
      <w:r w:rsidR="000B627B" w:rsidRPr="0005007F">
        <w:rPr>
          <w:rFonts w:ascii="Verdana" w:hAnsi="Verdana" w:cs="Tahoma"/>
          <w:color w:val="000000"/>
          <w:sz w:val="20"/>
          <w:szCs w:val="20"/>
          <w:lang w:val="en-US"/>
        </w:rPr>
        <w:t>finance</w:t>
      </w:r>
      <w:r w:rsidRPr="0005007F">
        <w:rPr>
          <w:rFonts w:ascii="Verdana" w:hAnsi="Verdana" w:cs="Tahoma"/>
          <w:color w:val="000000"/>
          <w:sz w:val="20"/>
          <w:szCs w:val="20"/>
          <w:lang w:val="en-US"/>
        </w:rPr>
        <w:t xml:space="preserve">), and </w:t>
      </w:r>
      <w:proofErr w:type="spellStart"/>
      <w:r w:rsidRPr="0005007F">
        <w:rPr>
          <w:rFonts w:ascii="Verdana" w:hAnsi="Verdana" w:cs="Tahoma"/>
          <w:color w:val="000000"/>
          <w:sz w:val="20"/>
          <w:szCs w:val="20"/>
          <w:lang w:val="en-US"/>
        </w:rPr>
        <w:t>mr.</w:t>
      </w:r>
      <w:proofErr w:type="spellEnd"/>
      <w:r w:rsidRPr="0005007F">
        <w:rPr>
          <w:rFonts w:ascii="Verdana" w:hAnsi="Verdana" w:cs="Tahoma"/>
          <w:color w:val="000000"/>
          <w:sz w:val="20"/>
          <w:szCs w:val="20"/>
          <w:lang w:val="en-US"/>
        </w:rPr>
        <w:t xml:space="preserve"> </w:t>
      </w:r>
      <w:r w:rsidR="006677AF" w:rsidRPr="0005007F">
        <w:rPr>
          <w:rFonts w:ascii="Verdana" w:hAnsi="Verdana" w:cs="Tahoma"/>
          <w:color w:val="000000"/>
          <w:sz w:val="20"/>
          <w:szCs w:val="20"/>
          <w:lang w:val="en-US"/>
        </w:rPr>
        <w:t xml:space="preserve">A.C.J. </w:t>
      </w:r>
      <w:r w:rsidRPr="0005007F">
        <w:rPr>
          <w:rFonts w:ascii="Verdana" w:hAnsi="Verdana" w:cs="Tahoma"/>
          <w:color w:val="000000"/>
          <w:sz w:val="20"/>
          <w:szCs w:val="20"/>
          <w:lang w:val="en-US"/>
        </w:rPr>
        <w:t>Oomen (president).</w:t>
      </w:r>
    </w:p>
    <w:p w:rsidR="00E7521A" w:rsidRPr="0005007F" w:rsidRDefault="00E7521A">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The foundation was founded based on the specific </w:t>
      </w:r>
      <w:r w:rsidR="000B627B" w:rsidRPr="0005007F">
        <w:rPr>
          <w:rFonts w:ascii="Verdana" w:hAnsi="Verdana" w:cs="Tahoma"/>
          <w:color w:val="000000"/>
          <w:sz w:val="20"/>
          <w:szCs w:val="20"/>
          <w:lang w:val="en-US"/>
        </w:rPr>
        <w:t>ideals of</w:t>
      </w:r>
      <w:r w:rsidRPr="0005007F">
        <w:rPr>
          <w:rFonts w:ascii="Verdana" w:hAnsi="Verdana" w:cs="Tahoma"/>
          <w:color w:val="000000"/>
          <w:sz w:val="20"/>
          <w:szCs w:val="20"/>
          <w:lang w:val="en-US"/>
        </w:rPr>
        <w:t xml:space="preserve"> the founders and the wishes of the testator</w:t>
      </w:r>
      <w:r w:rsidR="000B627B" w:rsidRPr="0005007F">
        <w:rPr>
          <w:rFonts w:ascii="Verdana" w:hAnsi="Verdana" w:cs="Tahoma"/>
          <w:color w:val="000000"/>
          <w:sz w:val="20"/>
          <w:szCs w:val="20"/>
          <w:lang w:val="en-US"/>
        </w:rPr>
        <w:t xml:space="preserve">. </w:t>
      </w:r>
      <w:r w:rsidRPr="0005007F">
        <w:rPr>
          <w:rFonts w:ascii="Verdana" w:hAnsi="Verdana" w:cs="Tahoma"/>
          <w:color w:val="000000"/>
          <w:sz w:val="20"/>
          <w:szCs w:val="20"/>
          <w:lang w:val="en-US"/>
        </w:rPr>
        <w:t>In the testament in question, the testator wished for his capital to be donated to the foundation. It is not known when the capital will be available. The testator has arranged the transferring of the</w:t>
      </w:r>
      <w:r w:rsidR="000B627B" w:rsidRPr="0005007F">
        <w:rPr>
          <w:rFonts w:ascii="Verdana" w:hAnsi="Verdana" w:cs="Tahoma"/>
          <w:color w:val="000000"/>
          <w:sz w:val="20"/>
          <w:szCs w:val="20"/>
          <w:lang w:val="en-US"/>
        </w:rPr>
        <w:t xml:space="preserve"> financial</w:t>
      </w:r>
      <w:r w:rsidRPr="0005007F">
        <w:rPr>
          <w:rFonts w:ascii="Verdana" w:hAnsi="Verdana" w:cs="Tahoma"/>
          <w:color w:val="000000"/>
          <w:sz w:val="20"/>
          <w:szCs w:val="20"/>
          <w:lang w:val="en-US"/>
        </w:rPr>
        <w:t xml:space="preserve"> </w:t>
      </w:r>
      <w:r w:rsidR="002D7F01" w:rsidRPr="0005007F">
        <w:rPr>
          <w:rFonts w:ascii="Verdana" w:hAnsi="Verdana" w:cs="Tahoma"/>
          <w:color w:val="000000"/>
          <w:sz w:val="20"/>
          <w:szCs w:val="20"/>
          <w:lang w:val="en-US"/>
        </w:rPr>
        <w:t>endowment</w:t>
      </w:r>
      <w:r w:rsidR="000B627B" w:rsidRPr="0005007F">
        <w:rPr>
          <w:rFonts w:ascii="Verdana" w:hAnsi="Verdana" w:cs="Tahoma"/>
          <w:color w:val="000000"/>
          <w:sz w:val="20"/>
          <w:szCs w:val="20"/>
          <w:lang w:val="en-US"/>
        </w:rPr>
        <w:t xml:space="preserve"> </w:t>
      </w:r>
      <w:r w:rsidRPr="0005007F">
        <w:rPr>
          <w:rFonts w:ascii="Verdana" w:hAnsi="Verdana" w:cs="Tahoma"/>
          <w:color w:val="000000"/>
          <w:sz w:val="20"/>
          <w:szCs w:val="20"/>
          <w:lang w:val="en-US"/>
        </w:rPr>
        <w:t xml:space="preserve">over a </w:t>
      </w:r>
      <w:r w:rsidR="000B627B" w:rsidRPr="0005007F">
        <w:rPr>
          <w:rFonts w:ascii="Verdana" w:hAnsi="Verdana" w:cs="Tahoma"/>
          <w:color w:val="000000"/>
          <w:sz w:val="20"/>
          <w:szCs w:val="20"/>
          <w:lang w:val="en-US"/>
        </w:rPr>
        <w:t>five-year</w:t>
      </w:r>
      <w:r w:rsidRPr="0005007F">
        <w:rPr>
          <w:rFonts w:ascii="Verdana" w:hAnsi="Verdana" w:cs="Tahoma"/>
          <w:color w:val="000000"/>
          <w:sz w:val="20"/>
          <w:szCs w:val="20"/>
          <w:lang w:val="en-US"/>
        </w:rPr>
        <w:t xml:space="preserve"> period beginning in 2011.</w:t>
      </w:r>
    </w:p>
    <w:p w:rsidR="00E7521A" w:rsidRDefault="00E7521A">
      <w:pPr>
        <w:spacing w:after="0" w:line="100" w:lineRule="atLeast"/>
        <w:rPr>
          <w:rFonts w:ascii="Verdana" w:hAnsi="Verdana" w:cs="Tahoma"/>
          <w:color w:val="000000"/>
          <w:sz w:val="20"/>
          <w:szCs w:val="20"/>
          <w:lang w:val="en-US"/>
        </w:rPr>
      </w:pPr>
    </w:p>
    <w:p w:rsidR="00A808DE" w:rsidRPr="0005007F" w:rsidRDefault="00A808DE">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b/>
          <w:color w:val="000000"/>
          <w:sz w:val="20"/>
          <w:szCs w:val="20"/>
          <w:lang w:val="en-US"/>
        </w:rPr>
      </w:pPr>
      <w:r w:rsidRPr="0005007F">
        <w:rPr>
          <w:rFonts w:ascii="Verdana" w:hAnsi="Verdana" w:cs="Tahoma"/>
          <w:b/>
          <w:color w:val="000000"/>
          <w:sz w:val="20"/>
          <w:szCs w:val="20"/>
          <w:lang w:val="en-US"/>
        </w:rPr>
        <w:t xml:space="preserve">2. Goal, vision, </w:t>
      </w:r>
      <w:proofErr w:type="spellStart"/>
      <w:r w:rsidRPr="0005007F">
        <w:rPr>
          <w:rFonts w:ascii="Verdana" w:hAnsi="Verdana" w:cs="Tahoma"/>
          <w:b/>
          <w:color w:val="000000"/>
          <w:sz w:val="20"/>
          <w:szCs w:val="20"/>
          <w:lang w:val="en-US"/>
        </w:rPr>
        <w:t>workethics</w:t>
      </w:r>
      <w:proofErr w:type="spellEnd"/>
      <w:r w:rsidRPr="0005007F">
        <w:rPr>
          <w:rFonts w:ascii="Verdana" w:hAnsi="Verdana" w:cs="Tahoma"/>
          <w:b/>
          <w:color w:val="000000"/>
          <w:sz w:val="20"/>
          <w:szCs w:val="20"/>
          <w:lang w:val="en-US"/>
        </w:rPr>
        <w:t xml:space="preserve"> and activities</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Below are discussed the objective, vision, work ethics and activities of the foundation.</w:t>
      </w:r>
    </w:p>
    <w:p w:rsidR="00E7521A" w:rsidRPr="0005007F" w:rsidRDefault="00E7521A">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The goal of the foundation is described in the ‘act of formation’ as follows:</w:t>
      </w:r>
    </w:p>
    <w:p w:rsidR="0086267E" w:rsidRPr="00C228A9" w:rsidRDefault="00A551E8">
      <w:pPr>
        <w:spacing w:after="0" w:line="100" w:lineRule="atLeast"/>
        <w:rPr>
          <w:rFonts w:ascii="Verdana" w:hAnsi="Verdana" w:cs="Tahoma"/>
          <w:i/>
          <w:color w:val="000000"/>
          <w:sz w:val="20"/>
          <w:szCs w:val="20"/>
          <w:lang w:val="en-US"/>
        </w:rPr>
      </w:pPr>
      <w:r w:rsidRPr="00C228A9">
        <w:rPr>
          <w:rFonts w:ascii="Verdana" w:hAnsi="Verdana" w:cs="Tahoma"/>
          <w:i/>
          <w:color w:val="000000"/>
          <w:sz w:val="20"/>
          <w:szCs w:val="20"/>
          <w:lang w:val="en-US"/>
        </w:rPr>
        <w:t>1. The aim of the foundation is</w:t>
      </w:r>
    </w:p>
    <w:p w:rsidR="00E7521A" w:rsidRPr="00C228A9" w:rsidRDefault="006E4906">
      <w:pPr>
        <w:spacing w:after="0" w:line="100" w:lineRule="atLeast"/>
        <w:rPr>
          <w:rFonts w:ascii="Verdana" w:hAnsi="Verdana" w:cs="Tahoma"/>
          <w:i/>
          <w:color w:val="000000"/>
          <w:sz w:val="20"/>
          <w:szCs w:val="20"/>
          <w:lang w:val="en-US"/>
        </w:rPr>
      </w:pPr>
      <w:r w:rsidRPr="00C228A9">
        <w:rPr>
          <w:rFonts w:ascii="Verdana" w:hAnsi="Verdana" w:cs="Tahoma"/>
          <w:i/>
          <w:color w:val="000000"/>
          <w:sz w:val="20"/>
          <w:szCs w:val="20"/>
          <w:lang w:val="en-US"/>
        </w:rPr>
        <w:tab/>
      </w:r>
      <w:r w:rsidR="00A551E8" w:rsidRPr="00C228A9">
        <w:rPr>
          <w:rFonts w:ascii="Verdana" w:hAnsi="Verdana" w:cs="Tahoma"/>
          <w:i/>
          <w:color w:val="000000"/>
          <w:sz w:val="20"/>
          <w:szCs w:val="20"/>
          <w:lang w:val="en-US"/>
        </w:rPr>
        <w:t>a</w:t>
      </w:r>
      <w:r w:rsidRPr="00C228A9">
        <w:rPr>
          <w:rFonts w:ascii="Verdana" w:hAnsi="Verdana" w:cs="Tahoma"/>
          <w:i/>
          <w:color w:val="000000"/>
          <w:sz w:val="20"/>
          <w:szCs w:val="20"/>
          <w:lang w:val="en-US"/>
        </w:rPr>
        <w:t>)</w:t>
      </w:r>
      <w:r w:rsidR="00A551E8" w:rsidRPr="00C228A9">
        <w:rPr>
          <w:rFonts w:ascii="Verdana" w:hAnsi="Verdana" w:cs="Tahoma"/>
          <w:i/>
          <w:color w:val="000000"/>
          <w:sz w:val="20"/>
          <w:szCs w:val="20"/>
          <w:lang w:val="en-US"/>
        </w:rPr>
        <w:t xml:space="preserve"> Initiate and develop activities as well as supporting local projects, initiatives or </w:t>
      </w:r>
      <w:r w:rsidR="000B627B" w:rsidRPr="00C228A9">
        <w:rPr>
          <w:rFonts w:ascii="Verdana" w:hAnsi="Verdana" w:cs="Tahoma"/>
          <w:i/>
          <w:color w:val="000000"/>
          <w:sz w:val="20"/>
          <w:szCs w:val="20"/>
          <w:lang w:val="en-US"/>
        </w:rPr>
        <w:tab/>
      </w:r>
      <w:r w:rsidR="0086267E" w:rsidRPr="00C228A9">
        <w:rPr>
          <w:rFonts w:ascii="Verdana" w:hAnsi="Verdana" w:cs="Tahoma"/>
          <w:i/>
          <w:color w:val="000000"/>
          <w:sz w:val="20"/>
          <w:szCs w:val="20"/>
          <w:lang w:val="en-US"/>
        </w:rPr>
        <w:t xml:space="preserve">    </w:t>
      </w:r>
      <w:proofErr w:type="spellStart"/>
      <w:r w:rsidR="00A551E8" w:rsidRPr="00C228A9">
        <w:rPr>
          <w:rFonts w:ascii="Verdana" w:hAnsi="Verdana" w:cs="Tahoma"/>
          <w:i/>
          <w:color w:val="000000"/>
          <w:sz w:val="20"/>
          <w:szCs w:val="20"/>
          <w:lang w:val="en-US"/>
        </w:rPr>
        <w:t>programmes</w:t>
      </w:r>
      <w:proofErr w:type="spellEnd"/>
      <w:r w:rsidR="00A551E8" w:rsidRPr="00C228A9">
        <w:rPr>
          <w:rFonts w:ascii="Verdana" w:hAnsi="Verdana" w:cs="Tahoma"/>
          <w:i/>
          <w:color w:val="000000"/>
          <w:sz w:val="20"/>
          <w:szCs w:val="20"/>
          <w:lang w:val="en-US"/>
        </w:rPr>
        <w:t xml:space="preserve"> in developing countries which share one or more of the following </w:t>
      </w:r>
      <w:r w:rsidR="0086267E" w:rsidRPr="00C228A9">
        <w:rPr>
          <w:rFonts w:ascii="Verdana" w:hAnsi="Verdana" w:cs="Tahoma"/>
          <w:i/>
          <w:color w:val="000000"/>
          <w:sz w:val="20"/>
          <w:szCs w:val="20"/>
          <w:lang w:val="en-US"/>
        </w:rPr>
        <w:tab/>
        <w:t xml:space="preserve">    aims</w:t>
      </w:r>
      <w:r w:rsidR="00A551E8" w:rsidRPr="00C228A9">
        <w:rPr>
          <w:rFonts w:ascii="Verdana" w:hAnsi="Verdana" w:cs="Tahoma"/>
          <w:i/>
          <w:color w:val="000000"/>
          <w:sz w:val="20"/>
          <w:szCs w:val="20"/>
          <w:lang w:val="en-US"/>
        </w:rPr>
        <w:t>:</w:t>
      </w:r>
    </w:p>
    <w:p w:rsidR="00E7521A" w:rsidRPr="00C228A9" w:rsidRDefault="006E4906">
      <w:pPr>
        <w:spacing w:after="0" w:line="100" w:lineRule="atLeast"/>
        <w:rPr>
          <w:rFonts w:ascii="Verdana" w:hAnsi="Verdana" w:cs="Tahoma"/>
          <w:i/>
          <w:color w:val="000000"/>
          <w:sz w:val="20"/>
          <w:szCs w:val="20"/>
          <w:lang w:val="en-US"/>
        </w:rPr>
      </w:pPr>
      <w:r w:rsidRPr="00C228A9">
        <w:rPr>
          <w:rFonts w:ascii="Verdana" w:hAnsi="Verdana" w:cs="Tahoma"/>
          <w:i/>
          <w:color w:val="000000"/>
          <w:sz w:val="20"/>
          <w:szCs w:val="20"/>
          <w:lang w:val="en-US"/>
        </w:rPr>
        <w:tab/>
        <w:t xml:space="preserve">    </w:t>
      </w:r>
      <w:r w:rsidR="00A551E8" w:rsidRPr="00C228A9">
        <w:rPr>
          <w:rFonts w:ascii="Verdana" w:hAnsi="Verdana" w:cs="Tahoma"/>
          <w:i/>
          <w:color w:val="000000"/>
          <w:sz w:val="20"/>
          <w:szCs w:val="20"/>
          <w:lang w:val="en-US"/>
        </w:rPr>
        <w:t xml:space="preserve">- </w:t>
      </w:r>
      <w:r w:rsidR="00C228A9" w:rsidRPr="00C228A9">
        <w:rPr>
          <w:rFonts w:ascii="Verdana" w:hAnsi="Verdana" w:cs="Tahoma"/>
          <w:i/>
          <w:color w:val="000000"/>
          <w:sz w:val="20"/>
          <w:szCs w:val="20"/>
          <w:lang w:val="en-US"/>
        </w:rPr>
        <w:tab/>
      </w:r>
      <w:r w:rsidR="000B627B" w:rsidRPr="00C228A9">
        <w:rPr>
          <w:rFonts w:ascii="Verdana" w:hAnsi="Verdana" w:cs="Tahoma"/>
          <w:i/>
          <w:color w:val="000000"/>
          <w:sz w:val="20"/>
          <w:szCs w:val="20"/>
          <w:lang w:val="en-US"/>
        </w:rPr>
        <w:t>Fighting</w:t>
      </w:r>
      <w:r w:rsidR="00A551E8" w:rsidRPr="00C228A9">
        <w:rPr>
          <w:rFonts w:ascii="Verdana" w:hAnsi="Verdana" w:cs="Tahoma"/>
          <w:i/>
          <w:color w:val="000000"/>
          <w:sz w:val="20"/>
          <w:szCs w:val="20"/>
          <w:lang w:val="en-US"/>
        </w:rPr>
        <w:t xml:space="preserve"> poverty and injustice in developing countries by way of improving </w:t>
      </w:r>
      <w:r w:rsidR="00C228A9" w:rsidRPr="00C228A9">
        <w:rPr>
          <w:rFonts w:ascii="Verdana" w:hAnsi="Verdana" w:cs="Tahoma"/>
          <w:i/>
          <w:color w:val="000000"/>
          <w:sz w:val="20"/>
          <w:szCs w:val="20"/>
          <w:lang w:val="en-US"/>
        </w:rPr>
        <w:tab/>
      </w:r>
      <w:r w:rsidR="00C228A9" w:rsidRPr="00C228A9">
        <w:rPr>
          <w:rFonts w:ascii="Verdana" w:hAnsi="Verdana" w:cs="Tahoma"/>
          <w:i/>
          <w:color w:val="000000"/>
          <w:sz w:val="20"/>
          <w:szCs w:val="20"/>
          <w:lang w:val="en-US"/>
        </w:rPr>
        <w:tab/>
      </w:r>
      <w:r w:rsidR="00A551E8" w:rsidRPr="00C228A9">
        <w:rPr>
          <w:rFonts w:ascii="Verdana" w:hAnsi="Verdana" w:cs="Tahoma"/>
          <w:i/>
          <w:color w:val="000000"/>
          <w:sz w:val="20"/>
          <w:szCs w:val="20"/>
          <w:lang w:val="en-US"/>
        </w:rPr>
        <w:t>the independence of the public</w:t>
      </w:r>
    </w:p>
    <w:p w:rsidR="0086267E" w:rsidRPr="00C228A9" w:rsidRDefault="006E4906" w:rsidP="0086267E">
      <w:pPr>
        <w:spacing w:after="0" w:line="100" w:lineRule="atLeast"/>
        <w:rPr>
          <w:rFonts w:ascii="Verdana" w:hAnsi="Verdana" w:cs="Tahoma"/>
          <w:i/>
          <w:color w:val="000000"/>
          <w:sz w:val="20"/>
          <w:szCs w:val="20"/>
          <w:lang w:val="en-US"/>
        </w:rPr>
      </w:pPr>
      <w:r w:rsidRPr="00C228A9">
        <w:rPr>
          <w:rFonts w:ascii="Verdana" w:hAnsi="Verdana" w:cs="Tahoma"/>
          <w:i/>
          <w:color w:val="000000"/>
          <w:sz w:val="20"/>
          <w:szCs w:val="20"/>
          <w:lang w:val="en-US"/>
        </w:rPr>
        <w:tab/>
        <w:t xml:space="preserve">    -</w:t>
      </w:r>
      <w:r w:rsidR="00A551E8" w:rsidRPr="00C228A9">
        <w:rPr>
          <w:rFonts w:ascii="Verdana" w:hAnsi="Verdana" w:cs="Tahoma"/>
          <w:i/>
          <w:color w:val="000000"/>
          <w:sz w:val="20"/>
          <w:szCs w:val="20"/>
          <w:lang w:val="en-US"/>
        </w:rPr>
        <w:t xml:space="preserve"> </w:t>
      </w:r>
      <w:r w:rsidR="00C228A9" w:rsidRPr="00C228A9">
        <w:rPr>
          <w:rFonts w:ascii="Verdana" w:hAnsi="Verdana" w:cs="Tahoma"/>
          <w:i/>
          <w:color w:val="000000"/>
          <w:sz w:val="20"/>
          <w:szCs w:val="20"/>
          <w:lang w:val="en-US"/>
        </w:rPr>
        <w:tab/>
      </w:r>
      <w:r w:rsidR="000B627B" w:rsidRPr="00C228A9">
        <w:rPr>
          <w:rFonts w:ascii="Verdana" w:hAnsi="Verdana" w:cs="Tahoma"/>
          <w:i/>
          <w:color w:val="000000"/>
          <w:sz w:val="20"/>
          <w:szCs w:val="20"/>
          <w:lang w:val="en-US"/>
        </w:rPr>
        <w:t>Improving</w:t>
      </w:r>
      <w:r w:rsidR="00A551E8" w:rsidRPr="00C228A9">
        <w:rPr>
          <w:rFonts w:ascii="Verdana" w:hAnsi="Verdana" w:cs="Tahoma"/>
          <w:i/>
          <w:color w:val="000000"/>
          <w:sz w:val="20"/>
          <w:szCs w:val="20"/>
          <w:lang w:val="en-US"/>
        </w:rPr>
        <w:t xml:space="preserve"> the </w:t>
      </w:r>
      <w:proofErr w:type="spellStart"/>
      <w:r w:rsidR="00A551E8" w:rsidRPr="00C228A9">
        <w:rPr>
          <w:rFonts w:ascii="Verdana" w:hAnsi="Verdana" w:cs="Tahoma"/>
          <w:i/>
          <w:color w:val="000000"/>
          <w:sz w:val="20"/>
          <w:szCs w:val="20"/>
          <w:lang w:val="en-US"/>
        </w:rPr>
        <w:t>equality</w:t>
      </w:r>
      <w:proofErr w:type="spellEnd"/>
      <w:r w:rsidR="00A551E8" w:rsidRPr="00C228A9">
        <w:rPr>
          <w:rFonts w:ascii="Verdana" w:hAnsi="Verdana" w:cs="Tahoma"/>
          <w:i/>
          <w:color w:val="000000"/>
          <w:sz w:val="20"/>
          <w:szCs w:val="20"/>
          <w:lang w:val="en-US"/>
        </w:rPr>
        <w:t xml:space="preserve"> of women as opposed to men with regard to the </w:t>
      </w:r>
      <w:r w:rsidR="00C228A9" w:rsidRPr="00C228A9">
        <w:rPr>
          <w:rFonts w:ascii="Verdana" w:hAnsi="Verdana" w:cs="Tahoma"/>
          <w:i/>
          <w:color w:val="000000"/>
          <w:sz w:val="20"/>
          <w:szCs w:val="20"/>
          <w:lang w:val="en-US"/>
        </w:rPr>
        <w:tab/>
      </w:r>
      <w:r w:rsidR="00C228A9" w:rsidRPr="00C228A9">
        <w:rPr>
          <w:rFonts w:ascii="Verdana" w:hAnsi="Verdana" w:cs="Tahoma"/>
          <w:i/>
          <w:color w:val="000000"/>
          <w:sz w:val="20"/>
          <w:szCs w:val="20"/>
          <w:lang w:val="en-US"/>
        </w:rPr>
        <w:tab/>
      </w:r>
      <w:r w:rsidR="00A551E8" w:rsidRPr="00C228A9">
        <w:rPr>
          <w:rFonts w:ascii="Verdana" w:hAnsi="Verdana" w:cs="Tahoma"/>
          <w:i/>
          <w:color w:val="000000"/>
          <w:sz w:val="20"/>
          <w:szCs w:val="20"/>
          <w:lang w:val="en-US"/>
        </w:rPr>
        <w:t xml:space="preserve">right </w:t>
      </w:r>
      <w:r w:rsidRPr="00C228A9">
        <w:rPr>
          <w:rFonts w:ascii="Verdana" w:hAnsi="Verdana" w:cs="Tahoma"/>
          <w:i/>
          <w:color w:val="000000"/>
          <w:sz w:val="20"/>
          <w:szCs w:val="20"/>
          <w:lang w:val="en-US"/>
        </w:rPr>
        <w:t>t</w:t>
      </w:r>
      <w:r w:rsidR="00A551E8" w:rsidRPr="00C228A9">
        <w:rPr>
          <w:rFonts w:ascii="Verdana" w:hAnsi="Verdana" w:cs="Tahoma"/>
          <w:i/>
          <w:color w:val="000000"/>
          <w:sz w:val="20"/>
          <w:szCs w:val="20"/>
          <w:lang w:val="en-US"/>
        </w:rPr>
        <w:t xml:space="preserve">o </w:t>
      </w:r>
      <w:r w:rsidRPr="00C228A9">
        <w:rPr>
          <w:rFonts w:ascii="Verdana" w:hAnsi="Verdana" w:cs="Tahoma"/>
          <w:i/>
          <w:color w:val="000000"/>
          <w:sz w:val="20"/>
          <w:szCs w:val="20"/>
          <w:lang w:val="en-US"/>
        </w:rPr>
        <w:t>v</w:t>
      </w:r>
      <w:r w:rsidR="00A551E8" w:rsidRPr="00C228A9">
        <w:rPr>
          <w:rFonts w:ascii="Verdana" w:hAnsi="Verdana" w:cs="Tahoma"/>
          <w:i/>
          <w:color w:val="000000"/>
          <w:sz w:val="20"/>
          <w:szCs w:val="20"/>
          <w:lang w:val="en-US"/>
        </w:rPr>
        <w:t>ote, and the decision p</w:t>
      </w:r>
      <w:r w:rsidRPr="00C228A9">
        <w:rPr>
          <w:rFonts w:ascii="Verdana" w:hAnsi="Verdana" w:cs="Tahoma"/>
          <w:i/>
          <w:color w:val="000000"/>
          <w:sz w:val="20"/>
          <w:szCs w:val="20"/>
          <w:lang w:val="en-US"/>
        </w:rPr>
        <w:t>rocess in local decision-making</w:t>
      </w:r>
    </w:p>
    <w:p w:rsidR="00E7521A" w:rsidRPr="00C228A9" w:rsidRDefault="006E4906" w:rsidP="0086267E">
      <w:pPr>
        <w:spacing w:after="0" w:line="100" w:lineRule="atLeast"/>
        <w:rPr>
          <w:rFonts w:ascii="Verdana" w:hAnsi="Verdana" w:cs="Tahoma"/>
          <w:i/>
          <w:color w:val="000000"/>
          <w:sz w:val="20"/>
          <w:szCs w:val="20"/>
          <w:lang w:val="en-US"/>
        </w:rPr>
      </w:pPr>
      <w:r w:rsidRPr="00C228A9">
        <w:rPr>
          <w:rFonts w:ascii="Verdana" w:hAnsi="Verdana" w:cs="Tahoma"/>
          <w:i/>
          <w:color w:val="000000"/>
          <w:sz w:val="20"/>
          <w:szCs w:val="20"/>
          <w:lang w:val="en-US"/>
        </w:rPr>
        <w:tab/>
      </w:r>
      <w:r w:rsidR="00A551E8" w:rsidRPr="00C228A9">
        <w:rPr>
          <w:rFonts w:ascii="Verdana" w:hAnsi="Verdana" w:cs="Tahoma"/>
          <w:i/>
          <w:color w:val="000000"/>
          <w:sz w:val="20"/>
          <w:szCs w:val="20"/>
          <w:lang w:val="en-US"/>
        </w:rPr>
        <w:t>b</w:t>
      </w:r>
      <w:r w:rsidRPr="00C228A9">
        <w:rPr>
          <w:rFonts w:ascii="Verdana" w:hAnsi="Verdana" w:cs="Tahoma"/>
          <w:i/>
          <w:color w:val="000000"/>
          <w:sz w:val="20"/>
          <w:szCs w:val="20"/>
          <w:lang w:val="en-US"/>
        </w:rPr>
        <w:t>)</w:t>
      </w:r>
      <w:r w:rsidR="00A551E8" w:rsidRPr="00C228A9">
        <w:rPr>
          <w:rFonts w:ascii="Verdana" w:hAnsi="Verdana" w:cs="Tahoma"/>
          <w:i/>
          <w:color w:val="000000"/>
          <w:sz w:val="20"/>
          <w:szCs w:val="20"/>
          <w:lang w:val="en-US"/>
        </w:rPr>
        <w:t xml:space="preserve"> </w:t>
      </w:r>
      <w:r w:rsidR="000B627B" w:rsidRPr="00C228A9">
        <w:rPr>
          <w:rFonts w:ascii="Verdana" w:hAnsi="Verdana" w:cs="Tahoma"/>
          <w:i/>
          <w:color w:val="000000"/>
          <w:sz w:val="20"/>
          <w:szCs w:val="20"/>
          <w:lang w:val="en-US"/>
        </w:rPr>
        <w:t>To</w:t>
      </w:r>
      <w:r w:rsidR="00A551E8" w:rsidRPr="00C228A9">
        <w:rPr>
          <w:rFonts w:ascii="Verdana" w:hAnsi="Verdana" w:cs="Tahoma"/>
          <w:i/>
          <w:color w:val="000000"/>
          <w:sz w:val="20"/>
          <w:szCs w:val="20"/>
          <w:lang w:val="en-US"/>
        </w:rPr>
        <w:t xml:space="preserve"> perform al</w:t>
      </w:r>
      <w:r w:rsidR="002A3BDB" w:rsidRPr="00C228A9">
        <w:rPr>
          <w:rFonts w:ascii="Verdana" w:hAnsi="Verdana" w:cs="Tahoma"/>
          <w:i/>
          <w:color w:val="000000"/>
          <w:sz w:val="20"/>
          <w:szCs w:val="20"/>
          <w:lang w:val="en-US"/>
        </w:rPr>
        <w:t>l</w:t>
      </w:r>
      <w:r w:rsidR="00A551E8" w:rsidRPr="00C228A9">
        <w:rPr>
          <w:rFonts w:ascii="Verdana" w:hAnsi="Verdana" w:cs="Tahoma"/>
          <w:i/>
          <w:color w:val="000000"/>
          <w:sz w:val="20"/>
          <w:szCs w:val="20"/>
          <w:lang w:val="en-US"/>
        </w:rPr>
        <w:t xml:space="preserve"> that has to do with the previous or when it may further be at aid</w:t>
      </w:r>
    </w:p>
    <w:p w:rsidR="00E7521A" w:rsidRPr="00C228A9" w:rsidRDefault="00A551E8">
      <w:pPr>
        <w:spacing w:after="0" w:line="100" w:lineRule="atLeast"/>
        <w:rPr>
          <w:rFonts w:ascii="Verdana" w:hAnsi="Verdana" w:cs="Tahoma"/>
          <w:i/>
          <w:color w:val="000000"/>
          <w:sz w:val="20"/>
          <w:szCs w:val="20"/>
          <w:lang w:val="en-US"/>
        </w:rPr>
      </w:pPr>
      <w:r w:rsidRPr="00C228A9">
        <w:rPr>
          <w:rFonts w:ascii="Verdana" w:hAnsi="Verdana" w:cs="Tahoma"/>
          <w:i/>
          <w:color w:val="000000"/>
          <w:sz w:val="20"/>
          <w:szCs w:val="20"/>
          <w:lang w:val="en-US"/>
        </w:rPr>
        <w:t xml:space="preserve">2. The foundation seeks to achieve its goals by giving temporary support. This support </w:t>
      </w:r>
      <w:r w:rsidR="006E4906" w:rsidRPr="00C228A9">
        <w:rPr>
          <w:rFonts w:ascii="Verdana" w:hAnsi="Verdana" w:cs="Tahoma"/>
          <w:i/>
          <w:color w:val="000000"/>
          <w:sz w:val="20"/>
          <w:szCs w:val="20"/>
          <w:lang w:val="en-US"/>
        </w:rPr>
        <w:t xml:space="preserve"> </w:t>
      </w:r>
      <w:r w:rsidR="00C228A9" w:rsidRPr="00C228A9">
        <w:rPr>
          <w:rFonts w:ascii="Verdana" w:hAnsi="Verdana" w:cs="Tahoma"/>
          <w:i/>
          <w:color w:val="000000"/>
          <w:sz w:val="20"/>
          <w:szCs w:val="20"/>
          <w:lang w:val="en-US"/>
        </w:rPr>
        <w:tab/>
      </w:r>
      <w:r w:rsidRPr="00C228A9">
        <w:rPr>
          <w:rFonts w:ascii="Verdana" w:hAnsi="Verdana" w:cs="Tahoma"/>
          <w:i/>
          <w:color w:val="000000"/>
          <w:sz w:val="20"/>
          <w:szCs w:val="20"/>
          <w:lang w:val="en-US"/>
        </w:rPr>
        <w:t xml:space="preserve">can also be </w:t>
      </w:r>
      <w:r w:rsidR="000B627B" w:rsidRPr="00C228A9">
        <w:rPr>
          <w:rFonts w:ascii="Verdana" w:hAnsi="Verdana" w:cs="Tahoma"/>
          <w:i/>
          <w:color w:val="000000"/>
          <w:sz w:val="20"/>
          <w:szCs w:val="20"/>
          <w:lang w:val="en-US"/>
        </w:rPr>
        <w:t>focused</w:t>
      </w:r>
      <w:r w:rsidRPr="00C228A9">
        <w:rPr>
          <w:rFonts w:ascii="Verdana" w:hAnsi="Verdana" w:cs="Tahoma"/>
          <w:i/>
          <w:color w:val="000000"/>
          <w:sz w:val="20"/>
          <w:szCs w:val="20"/>
          <w:lang w:val="en-US"/>
        </w:rPr>
        <w:t xml:space="preserve"> on the provision of knowledge and experience as needed </w:t>
      </w:r>
      <w:r w:rsidR="00C228A9" w:rsidRPr="00C228A9">
        <w:rPr>
          <w:rFonts w:ascii="Verdana" w:hAnsi="Verdana" w:cs="Tahoma"/>
          <w:i/>
          <w:color w:val="000000"/>
          <w:sz w:val="20"/>
          <w:szCs w:val="20"/>
          <w:lang w:val="en-US"/>
        </w:rPr>
        <w:tab/>
      </w:r>
      <w:r w:rsidR="00B0654C" w:rsidRPr="00C228A9">
        <w:rPr>
          <w:rFonts w:ascii="Verdana" w:hAnsi="Verdana" w:cs="Tahoma"/>
          <w:i/>
          <w:color w:val="000000"/>
          <w:sz w:val="20"/>
          <w:szCs w:val="20"/>
          <w:lang w:val="en-US"/>
        </w:rPr>
        <w:t>when building</w:t>
      </w:r>
      <w:r w:rsidRPr="00C228A9">
        <w:rPr>
          <w:rFonts w:ascii="Verdana" w:hAnsi="Verdana" w:cs="Tahoma"/>
          <w:i/>
          <w:color w:val="000000"/>
          <w:sz w:val="20"/>
          <w:szCs w:val="20"/>
          <w:lang w:val="en-US"/>
        </w:rPr>
        <w:t xml:space="preserve">  local capacity</w:t>
      </w:r>
      <w:r w:rsidR="002D7F01" w:rsidRPr="00C228A9">
        <w:rPr>
          <w:rFonts w:ascii="Verdana" w:hAnsi="Verdana" w:cs="Tahoma"/>
          <w:i/>
          <w:color w:val="000000"/>
          <w:sz w:val="20"/>
          <w:szCs w:val="20"/>
          <w:lang w:val="en-US"/>
        </w:rPr>
        <w:t xml:space="preserve"> </w:t>
      </w:r>
      <w:r w:rsidRPr="00C228A9">
        <w:rPr>
          <w:rFonts w:ascii="Verdana" w:hAnsi="Verdana" w:cs="Tahoma"/>
          <w:i/>
          <w:color w:val="000000"/>
          <w:sz w:val="20"/>
          <w:szCs w:val="20"/>
          <w:lang w:val="en-US"/>
        </w:rPr>
        <w:t xml:space="preserve">. </w:t>
      </w:r>
    </w:p>
    <w:p w:rsidR="00E7521A" w:rsidRPr="00C228A9" w:rsidRDefault="00A551E8">
      <w:pPr>
        <w:spacing w:after="0" w:line="100" w:lineRule="atLeast"/>
        <w:rPr>
          <w:rFonts w:ascii="Verdana" w:hAnsi="Verdana" w:cs="Tahoma"/>
          <w:i/>
          <w:color w:val="000000"/>
          <w:sz w:val="20"/>
          <w:szCs w:val="20"/>
          <w:lang w:val="en-US"/>
        </w:rPr>
      </w:pPr>
      <w:r w:rsidRPr="00C228A9">
        <w:rPr>
          <w:rFonts w:ascii="Verdana" w:hAnsi="Verdana" w:cs="Tahoma"/>
          <w:i/>
          <w:color w:val="000000"/>
          <w:sz w:val="20"/>
          <w:szCs w:val="20"/>
          <w:lang w:val="en-US"/>
        </w:rPr>
        <w:t xml:space="preserve">3. The </w:t>
      </w:r>
      <w:r w:rsidR="000B627B" w:rsidRPr="00C228A9">
        <w:rPr>
          <w:rFonts w:ascii="Verdana" w:hAnsi="Verdana" w:cs="Tahoma"/>
          <w:i/>
          <w:color w:val="000000"/>
          <w:sz w:val="20"/>
          <w:szCs w:val="20"/>
          <w:lang w:val="en-US"/>
        </w:rPr>
        <w:t>foun</w:t>
      </w:r>
      <w:r w:rsidRPr="00C228A9">
        <w:rPr>
          <w:rFonts w:ascii="Verdana" w:hAnsi="Verdana" w:cs="Tahoma"/>
          <w:i/>
          <w:color w:val="000000"/>
          <w:sz w:val="20"/>
          <w:szCs w:val="20"/>
          <w:lang w:val="en-US"/>
        </w:rPr>
        <w:t xml:space="preserve">dation serves as a </w:t>
      </w:r>
      <w:r w:rsidR="000B627B" w:rsidRPr="00C228A9">
        <w:rPr>
          <w:rFonts w:ascii="Verdana" w:hAnsi="Verdana" w:cs="Tahoma"/>
          <w:i/>
          <w:color w:val="000000"/>
          <w:sz w:val="20"/>
          <w:szCs w:val="20"/>
          <w:lang w:val="en-US"/>
        </w:rPr>
        <w:t>public</w:t>
      </w:r>
      <w:r w:rsidRPr="00C228A9">
        <w:rPr>
          <w:rFonts w:ascii="Verdana" w:hAnsi="Verdana" w:cs="Tahoma"/>
          <w:i/>
          <w:color w:val="000000"/>
          <w:sz w:val="20"/>
          <w:szCs w:val="20"/>
          <w:lang w:val="en-US"/>
        </w:rPr>
        <w:t xml:space="preserve"> interest</w:t>
      </w:r>
    </w:p>
    <w:p w:rsidR="00E7521A" w:rsidRPr="00C228A9" w:rsidRDefault="00A551E8">
      <w:pPr>
        <w:spacing w:after="0" w:line="100" w:lineRule="atLeast"/>
        <w:rPr>
          <w:rFonts w:ascii="Verdana" w:hAnsi="Verdana" w:cs="Tahoma"/>
          <w:i/>
          <w:color w:val="000000"/>
          <w:sz w:val="20"/>
          <w:szCs w:val="20"/>
          <w:lang w:val="en-US"/>
        </w:rPr>
      </w:pPr>
      <w:r w:rsidRPr="00C228A9">
        <w:rPr>
          <w:rFonts w:ascii="Verdana" w:hAnsi="Verdana" w:cs="Tahoma"/>
          <w:i/>
          <w:color w:val="000000"/>
          <w:sz w:val="20"/>
          <w:szCs w:val="20"/>
          <w:lang w:val="en-US"/>
        </w:rPr>
        <w:t xml:space="preserve">4. The </w:t>
      </w:r>
      <w:r w:rsidR="000B627B" w:rsidRPr="00C228A9">
        <w:rPr>
          <w:rFonts w:ascii="Verdana" w:hAnsi="Verdana" w:cs="Tahoma"/>
          <w:i/>
          <w:color w:val="000000"/>
          <w:sz w:val="20"/>
          <w:szCs w:val="20"/>
          <w:lang w:val="en-US"/>
        </w:rPr>
        <w:t>f</w:t>
      </w:r>
      <w:r w:rsidRPr="00C228A9">
        <w:rPr>
          <w:rFonts w:ascii="Verdana" w:hAnsi="Verdana" w:cs="Tahoma"/>
          <w:i/>
          <w:color w:val="000000"/>
          <w:sz w:val="20"/>
          <w:szCs w:val="20"/>
          <w:lang w:val="en-US"/>
        </w:rPr>
        <w:t>oundation does not aim for profit</w:t>
      </w:r>
    </w:p>
    <w:p w:rsidR="0086267E" w:rsidRPr="0005007F" w:rsidRDefault="0086267E">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color w:val="000000"/>
          <w:sz w:val="20"/>
          <w:szCs w:val="20"/>
          <w:lang w:val="en-US"/>
        </w:rPr>
      </w:pPr>
      <w:r w:rsidRPr="00C228A9">
        <w:rPr>
          <w:rFonts w:ascii="Verdana" w:hAnsi="Verdana" w:cs="Tahoma"/>
          <w:color w:val="000000"/>
          <w:sz w:val="20"/>
          <w:szCs w:val="20"/>
          <w:lang w:val="en-US"/>
        </w:rPr>
        <w:t>In short:</w:t>
      </w:r>
      <w:r w:rsidRPr="0005007F">
        <w:rPr>
          <w:rFonts w:ascii="Verdana" w:hAnsi="Verdana" w:cs="Tahoma"/>
          <w:color w:val="000000"/>
          <w:sz w:val="20"/>
          <w:szCs w:val="20"/>
          <w:lang w:val="en-US"/>
        </w:rPr>
        <w:t xml:space="preserve"> fighting of poverty and injustice to people in developing countries to improve independence and therefore contribute to sustainable development</w:t>
      </w:r>
    </w:p>
    <w:p w:rsidR="00E7521A" w:rsidRPr="0005007F" w:rsidRDefault="00E7521A">
      <w:pPr>
        <w:spacing w:after="0" w:line="100" w:lineRule="atLeast"/>
        <w:rPr>
          <w:rFonts w:ascii="Verdana" w:hAnsi="Verdana" w:cs="Tahoma"/>
          <w:color w:val="000000"/>
          <w:sz w:val="20"/>
          <w:szCs w:val="20"/>
          <w:lang w:val="en-US"/>
        </w:rPr>
      </w:pPr>
    </w:p>
    <w:p w:rsidR="0086267E" w:rsidRPr="0005007F" w:rsidRDefault="0086267E">
      <w:pPr>
        <w:pStyle w:val="Normaalweb"/>
        <w:rPr>
          <w:rFonts w:ascii="Verdana" w:hAnsi="Verdana"/>
          <w:sz w:val="20"/>
          <w:szCs w:val="20"/>
          <w:u w:val="single"/>
          <w:lang w:val="en-US"/>
        </w:rPr>
      </w:pPr>
      <w:r w:rsidRPr="0005007F">
        <w:rPr>
          <w:rFonts w:ascii="Verdana" w:hAnsi="Verdana"/>
          <w:sz w:val="20"/>
          <w:szCs w:val="20"/>
          <w:u w:val="single"/>
          <w:lang w:val="en-US"/>
        </w:rPr>
        <w:t>V</w:t>
      </w:r>
      <w:r w:rsidR="00A551E8" w:rsidRPr="0005007F">
        <w:rPr>
          <w:rFonts w:ascii="Verdana" w:hAnsi="Verdana"/>
          <w:sz w:val="20"/>
          <w:szCs w:val="20"/>
          <w:u w:val="single"/>
          <w:lang w:val="en-US"/>
        </w:rPr>
        <w:t>ision</w:t>
      </w: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 xml:space="preserve">Sustainable development is best achieved by providing support to local initiatives (program, project or activity) of a community in a developing country, also being provided by local partners. A </w:t>
      </w:r>
      <w:proofErr w:type="spellStart"/>
      <w:r w:rsidRPr="0005007F">
        <w:rPr>
          <w:rFonts w:ascii="Verdana" w:hAnsi="Verdana"/>
          <w:sz w:val="20"/>
          <w:szCs w:val="20"/>
          <w:lang w:val="en-US"/>
        </w:rPr>
        <w:t>progamme</w:t>
      </w:r>
      <w:proofErr w:type="spellEnd"/>
      <w:r w:rsidRPr="0005007F">
        <w:rPr>
          <w:rFonts w:ascii="Verdana" w:hAnsi="Verdana"/>
          <w:sz w:val="20"/>
          <w:szCs w:val="20"/>
          <w:lang w:val="en-US"/>
        </w:rPr>
        <w:t xml:space="preserve"> may contain several projects, and a project, several activities. The foundation sees that improvement of income </w:t>
      </w:r>
      <w:r w:rsidR="00B0654C" w:rsidRPr="0005007F">
        <w:rPr>
          <w:rFonts w:ascii="Verdana" w:hAnsi="Verdana"/>
          <w:sz w:val="20"/>
          <w:szCs w:val="20"/>
          <w:lang w:val="en-US"/>
        </w:rPr>
        <w:t>as</w:t>
      </w:r>
      <w:r w:rsidRPr="0005007F">
        <w:rPr>
          <w:rFonts w:ascii="Verdana" w:hAnsi="Verdana"/>
          <w:sz w:val="20"/>
          <w:szCs w:val="20"/>
          <w:lang w:val="en-US"/>
        </w:rPr>
        <w:t xml:space="preserve"> an important (economical) engine and basis for achieving a certain level of needed </w:t>
      </w:r>
      <w:r w:rsidR="006E4906">
        <w:rPr>
          <w:rFonts w:ascii="Verdana" w:hAnsi="Verdana"/>
          <w:sz w:val="20"/>
          <w:szCs w:val="20"/>
          <w:lang w:val="en-US"/>
        </w:rPr>
        <w:t>and</w:t>
      </w:r>
      <w:r w:rsidRPr="0005007F">
        <w:rPr>
          <w:rFonts w:ascii="Verdana" w:hAnsi="Verdana"/>
          <w:sz w:val="20"/>
          <w:szCs w:val="20"/>
          <w:lang w:val="en-US"/>
        </w:rPr>
        <w:t xml:space="preserve"> desired independence.</w:t>
      </w:r>
    </w:p>
    <w:p w:rsidR="00E7521A" w:rsidRPr="0005007F" w:rsidRDefault="00E7521A">
      <w:pPr>
        <w:pStyle w:val="Normaalweb"/>
        <w:rPr>
          <w:rFonts w:ascii="Verdana" w:hAnsi="Verdana"/>
          <w:sz w:val="20"/>
          <w:szCs w:val="20"/>
          <w:u w:val="single"/>
          <w:lang w:val="en-US"/>
        </w:rPr>
      </w:pPr>
    </w:p>
    <w:p w:rsidR="00E7521A" w:rsidRPr="0005007F" w:rsidRDefault="00A551E8">
      <w:pPr>
        <w:pStyle w:val="Normaalweb"/>
        <w:rPr>
          <w:rFonts w:ascii="Verdana" w:hAnsi="Verdana"/>
          <w:sz w:val="20"/>
          <w:szCs w:val="20"/>
          <w:lang w:val="en-GB"/>
        </w:rPr>
      </w:pPr>
      <w:r w:rsidRPr="0005007F">
        <w:rPr>
          <w:rFonts w:ascii="Verdana" w:hAnsi="Verdana"/>
          <w:sz w:val="20"/>
          <w:szCs w:val="20"/>
          <w:lang w:val="en-GB"/>
        </w:rPr>
        <w:lastRenderedPageBreak/>
        <w:t>The actual context, structures and systems of commu</w:t>
      </w:r>
      <w:r w:rsidR="00397768" w:rsidRPr="0005007F">
        <w:rPr>
          <w:rFonts w:ascii="Verdana" w:hAnsi="Verdana"/>
          <w:sz w:val="20"/>
          <w:szCs w:val="20"/>
          <w:lang w:val="en-GB"/>
        </w:rPr>
        <w:t>ni</w:t>
      </w:r>
      <w:r w:rsidRPr="0005007F">
        <w:rPr>
          <w:rFonts w:ascii="Verdana" w:hAnsi="Verdana"/>
          <w:sz w:val="20"/>
          <w:szCs w:val="20"/>
          <w:lang w:val="en-GB"/>
        </w:rPr>
        <w:t>ties, a loyal government, organisations and companies are important in improving the chances of the development of a sustainable solution. A crucial precondition, one that is absolutely needed to even make the first step to a (lasting) independence, is peace and safety and the access to basic human needs such as nutrition, water, sanita</w:t>
      </w:r>
      <w:r w:rsidR="00397768" w:rsidRPr="0005007F">
        <w:rPr>
          <w:rFonts w:ascii="Verdana" w:hAnsi="Verdana"/>
          <w:sz w:val="20"/>
          <w:szCs w:val="20"/>
          <w:lang w:val="en-GB"/>
        </w:rPr>
        <w:t>tion and</w:t>
      </w:r>
      <w:r w:rsidRPr="0005007F">
        <w:rPr>
          <w:rFonts w:ascii="Verdana" w:hAnsi="Verdana"/>
          <w:sz w:val="20"/>
          <w:szCs w:val="20"/>
          <w:lang w:val="en-GB"/>
        </w:rPr>
        <w:t xml:space="preserve"> hygiene</w:t>
      </w:r>
      <w:r w:rsidR="00397768" w:rsidRPr="0005007F">
        <w:rPr>
          <w:rFonts w:ascii="Verdana" w:hAnsi="Verdana"/>
          <w:sz w:val="20"/>
          <w:szCs w:val="20"/>
          <w:lang w:val="en-GB"/>
        </w:rPr>
        <w:t xml:space="preserve"> (WASH)</w:t>
      </w:r>
      <w:r w:rsidRPr="0005007F">
        <w:rPr>
          <w:rFonts w:ascii="Verdana" w:hAnsi="Verdana"/>
          <w:sz w:val="20"/>
          <w:szCs w:val="20"/>
          <w:lang w:val="en-GB"/>
        </w:rPr>
        <w:t xml:space="preserve">, electricity and education. The foundation will always take these preconditions into account when choosing projects to increase the chances of realising sustainable development. </w:t>
      </w:r>
    </w:p>
    <w:p w:rsidR="00E7521A" w:rsidRPr="0005007F" w:rsidRDefault="00E7521A">
      <w:pPr>
        <w:pStyle w:val="Normaalweb"/>
        <w:rPr>
          <w:rFonts w:ascii="Verdana" w:hAnsi="Verdana"/>
          <w:sz w:val="20"/>
          <w:szCs w:val="20"/>
          <w:lang w:val="en-US"/>
        </w:rPr>
      </w:pPr>
    </w:p>
    <w:p w:rsidR="00E7521A" w:rsidRPr="0005007F" w:rsidRDefault="00A551E8">
      <w:pPr>
        <w:pStyle w:val="Normaalweb"/>
        <w:rPr>
          <w:rFonts w:ascii="Verdana" w:hAnsi="Verdana"/>
          <w:sz w:val="20"/>
          <w:szCs w:val="20"/>
        </w:rPr>
      </w:pPr>
      <w:r w:rsidRPr="0005007F">
        <w:rPr>
          <w:rFonts w:ascii="Verdana" w:hAnsi="Verdana"/>
          <w:sz w:val="20"/>
          <w:szCs w:val="20"/>
        </w:rPr>
        <w:t xml:space="preserve">Support </w:t>
      </w:r>
      <w:proofErr w:type="spellStart"/>
      <w:r w:rsidRPr="0005007F">
        <w:rPr>
          <w:rFonts w:ascii="Verdana" w:hAnsi="Verdana"/>
          <w:sz w:val="20"/>
          <w:szCs w:val="20"/>
        </w:rPr>
        <w:t>by</w:t>
      </w:r>
      <w:proofErr w:type="spellEnd"/>
      <w:r w:rsidRPr="0005007F">
        <w:rPr>
          <w:rFonts w:ascii="Verdana" w:hAnsi="Verdana"/>
          <w:sz w:val="20"/>
          <w:szCs w:val="20"/>
        </w:rPr>
        <w:t xml:space="preserve"> the foundation:</w:t>
      </w:r>
    </w:p>
    <w:p w:rsidR="00E7521A" w:rsidRPr="0005007F" w:rsidRDefault="00A551E8">
      <w:pPr>
        <w:pStyle w:val="Normaalweb"/>
        <w:numPr>
          <w:ilvl w:val="0"/>
          <w:numId w:val="5"/>
        </w:numPr>
        <w:rPr>
          <w:rFonts w:ascii="Verdana" w:hAnsi="Verdana"/>
          <w:sz w:val="20"/>
          <w:szCs w:val="20"/>
          <w:lang w:val="en-US"/>
        </w:rPr>
      </w:pPr>
      <w:r w:rsidRPr="0005007F">
        <w:rPr>
          <w:rFonts w:ascii="Verdana" w:hAnsi="Verdana"/>
          <w:sz w:val="20"/>
          <w:szCs w:val="20"/>
          <w:lang w:val="en-US"/>
        </w:rPr>
        <w:t>is always tempo</w:t>
      </w:r>
      <w:r w:rsidR="00B0654C" w:rsidRPr="0005007F">
        <w:rPr>
          <w:rFonts w:ascii="Verdana" w:hAnsi="Verdana"/>
          <w:sz w:val="20"/>
          <w:szCs w:val="20"/>
          <w:lang w:val="en-US"/>
        </w:rPr>
        <w:t>rar</w:t>
      </w:r>
      <w:r w:rsidRPr="0005007F">
        <w:rPr>
          <w:rFonts w:ascii="Verdana" w:hAnsi="Verdana"/>
          <w:sz w:val="20"/>
          <w:szCs w:val="20"/>
          <w:lang w:val="en-US"/>
        </w:rPr>
        <w:t>y and therefore project based</w:t>
      </w:r>
    </w:p>
    <w:p w:rsidR="00E7521A" w:rsidRPr="0005007F" w:rsidRDefault="00A551E8">
      <w:pPr>
        <w:pStyle w:val="Normaalweb"/>
        <w:numPr>
          <w:ilvl w:val="0"/>
          <w:numId w:val="5"/>
        </w:numPr>
        <w:rPr>
          <w:rFonts w:ascii="Verdana" w:hAnsi="Verdana"/>
          <w:sz w:val="20"/>
          <w:szCs w:val="20"/>
          <w:lang w:val="en-US"/>
        </w:rPr>
      </w:pPr>
      <w:r w:rsidRPr="0005007F">
        <w:rPr>
          <w:rFonts w:ascii="Verdana" w:hAnsi="Verdana"/>
          <w:sz w:val="20"/>
          <w:szCs w:val="20"/>
          <w:lang w:val="en-US"/>
        </w:rPr>
        <w:t>is</w:t>
      </w:r>
      <w:r w:rsidR="00B0654C" w:rsidRPr="0005007F">
        <w:rPr>
          <w:rFonts w:ascii="Verdana" w:hAnsi="Verdana"/>
          <w:sz w:val="20"/>
          <w:szCs w:val="20"/>
          <w:lang w:val="en-US"/>
        </w:rPr>
        <w:t xml:space="preserve"> often</w:t>
      </w:r>
      <w:r w:rsidRPr="0005007F">
        <w:rPr>
          <w:rFonts w:ascii="Verdana" w:hAnsi="Verdana"/>
          <w:sz w:val="20"/>
          <w:szCs w:val="20"/>
          <w:lang w:val="en-US"/>
        </w:rPr>
        <w:t xml:space="preserve"> multiannual because it strives to create sustainable development</w:t>
      </w:r>
    </w:p>
    <w:p w:rsidR="00E7521A" w:rsidRPr="0005007F" w:rsidRDefault="00A551E8">
      <w:pPr>
        <w:pStyle w:val="Normaalweb"/>
        <w:numPr>
          <w:ilvl w:val="0"/>
          <w:numId w:val="5"/>
        </w:numPr>
        <w:rPr>
          <w:rFonts w:ascii="Verdana" w:hAnsi="Verdana"/>
          <w:sz w:val="20"/>
          <w:szCs w:val="20"/>
          <w:lang w:val="en-US"/>
        </w:rPr>
      </w:pPr>
      <w:r w:rsidRPr="0005007F">
        <w:rPr>
          <w:rFonts w:ascii="Verdana" w:hAnsi="Verdana"/>
          <w:sz w:val="20"/>
          <w:szCs w:val="20"/>
          <w:lang w:val="en-US"/>
        </w:rPr>
        <w:t>next to financial support, can also focus on implementing knowledge and experience for the local capacity</w:t>
      </w:r>
    </w:p>
    <w:p w:rsidR="00E7521A" w:rsidRPr="0005007F" w:rsidRDefault="00E7521A">
      <w:pPr>
        <w:pStyle w:val="Normaalweb"/>
        <w:rPr>
          <w:rFonts w:ascii="Verdana" w:hAnsi="Verdana"/>
          <w:sz w:val="20"/>
          <w:szCs w:val="20"/>
          <w:lang w:val="en-US"/>
        </w:rPr>
      </w:pP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 xml:space="preserve">With this, it is assumed that in developing countries: </w:t>
      </w:r>
    </w:p>
    <w:p w:rsidR="00E7521A" w:rsidRPr="0005007F" w:rsidRDefault="00A551E8">
      <w:pPr>
        <w:pStyle w:val="Normaalweb"/>
        <w:numPr>
          <w:ilvl w:val="0"/>
          <w:numId w:val="5"/>
        </w:numPr>
        <w:rPr>
          <w:rFonts w:ascii="Verdana" w:hAnsi="Verdana"/>
          <w:sz w:val="20"/>
          <w:szCs w:val="20"/>
          <w:lang w:val="en-US"/>
        </w:rPr>
      </w:pPr>
      <w:r w:rsidRPr="0005007F">
        <w:rPr>
          <w:rFonts w:ascii="Verdana" w:hAnsi="Verdana"/>
          <w:sz w:val="20"/>
          <w:szCs w:val="20"/>
          <w:lang w:val="en-US"/>
        </w:rPr>
        <w:t>a local community feels responsible for achieving its own goals</w:t>
      </w:r>
    </w:p>
    <w:p w:rsidR="00E7521A" w:rsidRPr="0005007F" w:rsidRDefault="00A551E8">
      <w:pPr>
        <w:pStyle w:val="Normaalweb"/>
        <w:numPr>
          <w:ilvl w:val="0"/>
          <w:numId w:val="5"/>
        </w:numPr>
        <w:rPr>
          <w:rFonts w:ascii="Verdana" w:hAnsi="Verdana"/>
          <w:sz w:val="20"/>
          <w:szCs w:val="20"/>
          <w:lang w:val="en-US"/>
        </w:rPr>
      </w:pPr>
      <w:r w:rsidRPr="0005007F">
        <w:rPr>
          <w:rFonts w:ascii="Verdana" w:hAnsi="Verdana"/>
          <w:sz w:val="20"/>
          <w:szCs w:val="20"/>
          <w:lang w:val="en-US"/>
        </w:rPr>
        <w:t xml:space="preserve">people </w:t>
      </w:r>
      <w:proofErr w:type="spellStart"/>
      <w:r w:rsidRPr="0005007F">
        <w:rPr>
          <w:rFonts w:ascii="Verdana" w:hAnsi="Verdana"/>
          <w:sz w:val="20"/>
          <w:szCs w:val="20"/>
          <w:lang w:val="en-US"/>
        </w:rPr>
        <w:t>organise</w:t>
      </w:r>
      <w:proofErr w:type="spellEnd"/>
      <w:r w:rsidRPr="0005007F">
        <w:rPr>
          <w:rFonts w:ascii="Verdana" w:hAnsi="Verdana"/>
          <w:sz w:val="20"/>
          <w:szCs w:val="20"/>
          <w:lang w:val="en-US"/>
        </w:rPr>
        <w:t xml:space="preserve"> locally to create a solid basis</w:t>
      </w:r>
    </w:p>
    <w:p w:rsidR="00E7521A" w:rsidRPr="0005007F" w:rsidRDefault="00A551E8">
      <w:pPr>
        <w:pStyle w:val="Normaalweb"/>
        <w:numPr>
          <w:ilvl w:val="0"/>
          <w:numId w:val="5"/>
        </w:numPr>
        <w:rPr>
          <w:rFonts w:ascii="Verdana" w:hAnsi="Verdana"/>
          <w:sz w:val="20"/>
          <w:szCs w:val="20"/>
          <w:lang w:val="en-US"/>
        </w:rPr>
      </w:pPr>
      <w:r w:rsidRPr="0005007F">
        <w:rPr>
          <w:rFonts w:ascii="Verdana" w:hAnsi="Verdana"/>
          <w:sz w:val="20"/>
          <w:szCs w:val="20"/>
          <w:lang w:val="en-US"/>
        </w:rPr>
        <w:t xml:space="preserve">women have an equal say in decision making </w:t>
      </w:r>
    </w:p>
    <w:p w:rsidR="00E7521A" w:rsidRPr="0005007F" w:rsidRDefault="00A551E8">
      <w:pPr>
        <w:pStyle w:val="Normaalweb"/>
        <w:numPr>
          <w:ilvl w:val="0"/>
          <w:numId w:val="5"/>
        </w:numPr>
        <w:rPr>
          <w:rFonts w:ascii="Verdana" w:hAnsi="Verdana"/>
          <w:sz w:val="20"/>
          <w:szCs w:val="20"/>
          <w:lang w:val="en-US"/>
        </w:rPr>
      </w:pPr>
      <w:r w:rsidRPr="0005007F">
        <w:rPr>
          <w:rFonts w:ascii="Verdana" w:hAnsi="Verdana"/>
          <w:sz w:val="20"/>
          <w:szCs w:val="20"/>
          <w:lang w:val="en-US"/>
        </w:rPr>
        <w:t>people are inspired and involved and maintain an enterprising attitude that makes learning possible</w:t>
      </w:r>
    </w:p>
    <w:p w:rsidR="00E7521A" w:rsidRPr="0005007F" w:rsidRDefault="00E7521A">
      <w:pPr>
        <w:pStyle w:val="Normaalweb"/>
        <w:rPr>
          <w:rFonts w:ascii="Verdana" w:hAnsi="Verdana"/>
          <w:sz w:val="20"/>
          <w:szCs w:val="20"/>
          <w:lang w:val="en-US"/>
        </w:rPr>
      </w:pP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 xml:space="preserve">The foundation does not exclude particular </w:t>
      </w:r>
      <w:r w:rsidRPr="00C228A9">
        <w:rPr>
          <w:rFonts w:ascii="Verdana" w:hAnsi="Verdana"/>
          <w:i/>
          <w:sz w:val="20"/>
          <w:szCs w:val="20"/>
          <w:lang w:val="en-US"/>
        </w:rPr>
        <w:t>themes</w:t>
      </w:r>
      <w:r w:rsidRPr="0005007F">
        <w:rPr>
          <w:rFonts w:ascii="Verdana" w:hAnsi="Verdana"/>
          <w:sz w:val="20"/>
          <w:szCs w:val="20"/>
          <w:lang w:val="en-US"/>
        </w:rPr>
        <w:t>. As mentioned before, our idea is that the improvement of income in the local economy will be a</w:t>
      </w:r>
      <w:r w:rsidR="00B0654C" w:rsidRPr="0005007F">
        <w:rPr>
          <w:rFonts w:ascii="Verdana" w:hAnsi="Verdana"/>
          <w:sz w:val="20"/>
          <w:szCs w:val="20"/>
          <w:lang w:val="en-US"/>
        </w:rPr>
        <w:t>n</w:t>
      </w:r>
      <w:r w:rsidRPr="0005007F">
        <w:rPr>
          <w:rFonts w:ascii="Verdana" w:hAnsi="Verdana"/>
          <w:sz w:val="20"/>
          <w:szCs w:val="20"/>
          <w:lang w:val="en-US"/>
        </w:rPr>
        <w:t xml:space="preserve"> important basis for sustainable development. Therefore the foundation </w:t>
      </w:r>
      <w:proofErr w:type="spellStart"/>
      <w:r w:rsidRPr="0005007F">
        <w:rPr>
          <w:rFonts w:ascii="Verdana" w:hAnsi="Verdana"/>
          <w:sz w:val="20"/>
          <w:szCs w:val="20"/>
          <w:lang w:val="en-US"/>
        </w:rPr>
        <w:t>emphasises</w:t>
      </w:r>
      <w:proofErr w:type="spellEnd"/>
      <w:r w:rsidRPr="0005007F">
        <w:rPr>
          <w:rFonts w:ascii="Verdana" w:hAnsi="Verdana"/>
          <w:sz w:val="20"/>
          <w:szCs w:val="20"/>
          <w:lang w:val="en-US"/>
        </w:rPr>
        <w:t xml:space="preserve"> the improvement of capacity through developing groups and individuals. Training and counseling for </w:t>
      </w:r>
      <w:r w:rsidR="00B0654C" w:rsidRPr="0005007F">
        <w:rPr>
          <w:rFonts w:ascii="Verdana" w:hAnsi="Verdana"/>
          <w:sz w:val="20"/>
          <w:szCs w:val="20"/>
          <w:lang w:val="en-US"/>
        </w:rPr>
        <w:t>example</w:t>
      </w:r>
      <w:r w:rsidRPr="0005007F">
        <w:rPr>
          <w:rFonts w:ascii="Verdana" w:hAnsi="Verdana"/>
          <w:sz w:val="20"/>
          <w:szCs w:val="20"/>
          <w:lang w:val="en-US"/>
        </w:rPr>
        <w:t xml:space="preserve"> will be put in to use as a tool. The foundation does not exclude particular countries, but it does have preference for the poorest countries. This is why other countries like </w:t>
      </w:r>
      <w:r w:rsidR="00217BCE" w:rsidRPr="0005007F">
        <w:rPr>
          <w:rFonts w:ascii="Verdana" w:hAnsi="Verdana"/>
          <w:sz w:val="20"/>
          <w:szCs w:val="20"/>
          <w:lang w:val="en-US"/>
        </w:rPr>
        <w:t>South-</w:t>
      </w:r>
      <w:r w:rsidRPr="0005007F">
        <w:rPr>
          <w:rFonts w:ascii="Verdana" w:hAnsi="Verdana"/>
          <w:sz w:val="20"/>
          <w:szCs w:val="20"/>
          <w:lang w:val="en-US"/>
        </w:rPr>
        <w:t xml:space="preserve">Africa, </w:t>
      </w:r>
      <w:proofErr w:type="spellStart"/>
      <w:r w:rsidRPr="0005007F">
        <w:rPr>
          <w:rFonts w:ascii="Verdana" w:hAnsi="Verdana"/>
          <w:sz w:val="20"/>
          <w:szCs w:val="20"/>
          <w:lang w:val="en-US"/>
        </w:rPr>
        <w:t>Brasil</w:t>
      </w:r>
      <w:proofErr w:type="spellEnd"/>
      <w:r w:rsidRPr="0005007F">
        <w:rPr>
          <w:rFonts w:ascii="Verdana" w:hAnsi="Verdana"/>
          <w:sz w:val="20"/>
          <w:szCs w:val="20"/>
          <w:lang w:val="en-US"/>
        </w:rPr>
        <w:t xml:space="preserve"> and India will not be eligible for consideration.</w:t>
      </w:r>
    </w:p>
    <w:p w:rsidR="00E7521A" w:rsidRPr="0005007F" w:rsidRDefault="00E7521A">
      <w:pPr>
        <w:pStyle w:val="Normaalweb"/>
        <w:rPr>
          <w:rFonts w:ascii="Verdana" w:hAnsi="Verdana"/>
          <w:sz w:val="20"/>
          <w:szCs w:val="20"/>
          <w:lang w:val="en-US"/>
        </w:rPr>
      </w:pPr>
    </w:p>
    <w:p w:rsidR="00E7521A" w:rsidRPr="0005007F" w:rsidRDefault="00A551E8">
      <w:pPr>
        <w:pStyle w:val="Normaalweb"/>
        <w:rPr>
          <w:rFonts w:ascii="Verdana" w:hAnsi="Verdana"/>
          <w:sz w:val="20"/>
          <w:szCs w:val="20"/>
          <w:u w:val="single"/>
          <w:lang w:val="en-US"/>
        </w:rPr>
      </w:pPr>
      <w:r w:rsidRPr="0005007F">
        <w:rPr>
          <w:rFonts w:ascii="Verdana" w:hAnsi="Verdana"/>
          <w:sz w:val="20"/>
          <w:szCs w:val="20"/>
          <w:u w:val="single"/>
          <w:lang w:val="en-US"/>
        </w:rPr>
        <w:t>Work Ethics</w:t>
      </w: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The foundation makes a decision for specific projects in two ways. By searching for the expertise of profe</w:t>
      </w:r>
      <w:r w:rsidR="00217BCE" w:rsidRPr="0005007F">
        <w:rPr>
          <w:rFonts w:ascii="Verdana" w:hAnsi="Verdana"/>
          <w:sz w:val="20"/>
          <w:szCs w:val="20"/>
          <w:lang w:val="en-US"/>
        </w:rPr>
        <w:t>s</w:t>
      </w:r>
      <w:r w:rsidRPr="0005007F">
        <w:rPr>
          <w:rFonts w:ascii="Verdana" w:hAnsi="Verdana"/>
          <w:sz w:val="20"/>
          <w:szCs w:val="20"/>
          <w:lang w:val="en-US"/>
        </w:rPr>
        <w:t xml:space="preserve">sional development </w:t>
      </w:r>
      <w:proofErr w:type="spellStart"/>
      <w:r w:rsidRPr="0005007F">
        <w:rPr>
          <w:rFonts w:ascii="Verdana" w:hAnsi="Verdana"/>
          <w:sz w:val="20"/>
          <w:szCs w:val="20"/>
          <w:lang w:val="en-US"/>
        </w:rPr>
        <w:t>organisations</w:t>
      </w:r>
      <w:proofErr w:type="spellEnd"/>
      <w:r w:rsidRPr="0005007F">
        <w:rPr>
          <w:rFonts w:ascii="Verdana" w:hAnsi="Verdana"/>
          <w:sz w:val="20"/>
          <w:szCs w:val="20"/>
          <w:lang w:val="en-US"/>
        </w:rPr>
        <w:t xml:space="preserve"> (preferably in the Netherlands) that share our mission and vision and already put it into practice. Connecting with already  ex</w:t>
      </w:r>
      <w:r w:rsidR="00217BCE" w:rsidRPr="0005007F">
        <w:rPr>
          <w:rFonts w:ascii="Verdana" w:hAnsi="Verdana"/>
          <w:sz w:val="20"/>
          <w:szCs w:val="20"/>
          <w:lang w:val="en-US"/>
        </w:rPr>
        <w:t>i</w:t>
      </w:r>
      <w:r w:rsidRPr="0005007F">
        <w:rPr>
          <w:rFonts w:ascii="Verdana" w:hAnsi="Verdana"/>
          <w:sz w:val="20"/>
          <w:szCs w:val="20"/>
          <w:lang w:val="en-US"/>
        </w:rPr>
        <w:t xml:space="preserve">sting </w:t>
      </w:r>
      <w:proofErr w:type="spellStart"/>
      <w:r w:rsidRPr="0005007F">
        <w:rPr>
          <w:rFonts w:ascii="Verdana" w:hAnsi="Verdana"/>
          <w:sz w:val="20"/>
          <w:szCs w:val="20"/>
          <w:lang w:val="en-US"/>
        </w:rPr>
        <w:t>organisations</w:t>
      </w:r>
      <w:proofErr w:type="spellEnd"/>
      <w:r w:rsidRPr="0005007F">
        <w:rPr>
          <w:rFonts w:ascii="Verdana" w:hAnsi="Verdana"/>
          <w:sz w:val="20"/>
          <w:szCs w:val="20"/>
          <w:lang w:val="en-US"/>
        </w:rPr>
        <w:t xml:space="preserve"> helps to improve quality and save expenses. </w:t>
      </w: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In reality this mostly means that the foundation leads, carries out and</w:t>
      </w:r>
      <w:r w:rsidR="0037397D" w:rsidRPr="0005007F">
        <w:rPr>
          <w:rFonts w:ascii="Verdana" w:hAnsi="Verdana"/>
          <w:sz w:val="20"/>
          <w:szCs w:val="20"/>
          <w:lang w:val="en-US"/>
        </w:rPr>
        <w:t xml:space="preserve"> adopts</w:t>
      </w:r>
      <w:r w:rsidRPr="0005007F">
        <w:rPr>
          <w:rFonts w:ascii="Verdana" w:hAnsi="Verdana"/>
          <w:sz w:val="20"/>
          <w:szCs w:val="20"/>
          <w:lang w:val="en-US"/>
        </w:rPr>
        <w:t xml:space="preserve"> a project within another </w:t>
      </w:r>
      <w:proofErr w:type="spellStart"/>
      <w:r w:rsidRPr="0005007F">
        <w:rPr>
          <w:rFonts w:ascii="Verdana" w:hAnsi="Verdana"/>
          <w:sz w:val="20"/>
          <w:szCs w:val="20"/>
          <w:lang w:val="en-US"/>
        </w:rPr>
        <w:t>programme</w:t>
      </w:r>
      <w:proofErr w:type="spellEnd"/>
      <w:r w:rsidRPr="0005007F">
        <w:rPr>
          <w:rFonts w:ascii="Verdana" w:hAnsi="Verdana"/>
          <w:sz w:val="20"/>
          <w:szCs w:val="20"/>
          <w:lang w:val="en-US"/>
        </w:rPr>
        <w:t xml:space="preserve"> or project which has been started by another </w:t>
      </w:r>
      <w:proofErr w:type="spellStart"/>
      <w:r w:rsidRPr="0005007F">
        <w:rPr>
          <w:rFonts w:ascii="Verdana" w:hAnsi="Verdana"/>
          <w:sz w:val="20"/>
          <w:szCs w:val="20"/>
          <w:lang w:val="en-US"/>
        </w:rPr>
        <w:t>organisation</w:t>
      </w:r>
      <w:proofErr w:type="spellEnd"/>
      <w:r w:rsidRPr="0005007F">
        <w:rPr>
          <w:rFonts w:ascii="Verdana" w:hAnsi="Verdana"/>
          <w:sz w:val="20"/>
          <w:szCs w:val="20"/>
          <w:lang w:val="en-US"/>
        </w:rPr>
        <w:t xml:space="preserve">. </w:t>
      </w: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 xml:space="preserve">On one hand, other </w:t>
      </w:r>
      <w:proofErr w:type="spellStart"/>
      <w:r w:rsidRPr="0005007F">
        <w:rPr>
          <w:rFonts w:ascii="Verdana" w:hAnsi="Verdana"/>
          <w:sz w:val="20"/>
          <w:szCs w:val="20"/>
          <w:lang w:val="en-US"/>
        </w:rPr>
        <w:t>organisations</w:t>
      </w:r>
      <w:proofErr w:type="spellEnd"/>
      <w:r w:rsidRPr="0005007F">
        <w:rPr>
          <w:rFonts w:ascii="Verdana" w:hAnsi="Verdana"/>
          <w:sz w:val="20"/>
          <w:szCs w:val="20"/>
          <w:lang w:val="en-US"/>
        </w:rPr>
        <w:t xml:space="preserve"> are approached by what is called, “warm acquisitions”.  This </w:t>
      </w:r>
      <w:r w:rsidR="0037397D" w:rsidRPr="0005007F">
        <w:rPr>
          <w:rFonts w:ascii="Verdana" w:hAnsi="Verdana"/>
          <w:sz w:val="20"/>
          <w:szCs w:val="20"/>
          <w:lang w:val="en-US"/>
        </w:rPr>
        <w:t xml:space="preserve">means </w:t>
      </w:r>
      <w:r w:rsidR="00F022D4" w:rsidRPr="0005007F">
        <w:rPr>
          <w:rFonts w:ascii="Verdana" w:hAnsi="Verdana"/>
          <w:sz w:val="20"/>
          <w:szCs w:val="20"/>
          <w:lang w:val="en-US"/>
        </w:rPr>
        <w:t xml:space="preserve">inquiring </w:t>
      </w:r>
      <w:r w:rsidR="0037397D" w:rsidRPr="0005007F">
        <w:rPr>
          <w:rFonts w:ascii="Verdana" w:hAnsi="Verdana"/>
          <w:sz w:val="20"/>
          <w:szCs w:val="20"/>
          <w:lang w:val="en-US"/>
        </w:rPr>
        <w:t xml:space="preserve">information and connecting with people within the network of the board. </w:t>
      </w:r>
      <w:r w:rsidRPr="0005007F">
        <w:rPr>
          <w:rFonts w:ascii="Verdana" w:hAnsi="Verdana"/>
          <w:sz w:val="20"/>
          <w:szCs w:val="20"/>
          <w:lang w:val="en-US"/>
        </w:rPr>
        <w:t xml:space="preserve"> </w:t>
      </w: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 xml:space="preserve">On the other hand, a foundation, depending on the context, can in some cases initiate a new program, project or activity in which it searches for possible connections with professional foundations. </w:t>
      </w:r>
    </w:p>
    <w:p w:rsidR="00E7521A" w:rsidRPr="0005007F" w:rsidRDefault="00E7521A">
      <w:pPr>
        <w:pStyle w:val="Normaalweb"/>
        <w:rPr>
          <w:rFonts w:ascii="Verdana" w:hAnsi="Verdana"/>
          <w:sz w:val="20"/>
          <w:szCs w:val="20"/>
          <w:lang w:val="en-US"/>
        </w:rPr>
      </w:pP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 xml:space="preserve">In the process of choosing a certain </w:t>
      </w:r>
      <w:proofErr w:type="spellStart"/>
      <w:r w:rsidRPr="0005007F">
        <w:rPr>
          <w:rFonts w:ascii="Verdana" w:hAnsi="Verdana"/>
          <w:sz w:val="20"/>
          <w:szCs w:val="20"/>
          <w:lang w:val="en-US"/>
        </w:rPr>
        <w:t>programme</w:t>
      </w:r>
      <w:proofErr w:type="spellEnd"/>
      <w:r w:rsidRPr="0005007F">
        <w:rPr>
          <w:rFonts w:ascii="Verdana" w:hAnsi="Verdana"/>
          <w:sz w:val="20"/>
          <w:szCs w:val="20"/>
          <w:lang w:val="en-US"/>
        </w:rPr>
        <w:t xml:space="preserve">, project or activity, it is important to have an analysis which is as good as possible. The sort and size of the project can vary as long as it corresponds with the mission and vision of the foundation. The quality of the </w:t>
      </w:r>
      <w:proofErr w:type="spellStart"/>
      <w:r w:rsidRPr="0005007F">
        <w:rPr>
          <w:rFonts w:ascii="Verdana" w:hAnsi="Verdana"/>
          <w:sz w:val="20"/>
          <w:szCs w:val="20"/>
          <w:lang w:val="en-US"/>
        </w:rPr>
        <w:t>programme</w:t>
      </w:r>
      <w:proofErr w:type="spellEnd"/>
      <w:r w:rsidRPr="0005007F">
        <w:rPr>
          <w:rFonts w:ascii="Verdana" w:hAnsi="Verdana"/>
          <w:sz w:val="20"/>
          <w:szCs w:val="20"/>
          <w:lang w:val="en-US"/>
        </w:rPr>
        <w:t xml:space="preserve">, project of the activity therefore comes before quantity. </w:t>
      </w: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 xml:space="preserve">Every chosen program, project or activity shows a maximum striving for a specific established set of goals, </w:t>
      </w:r>
      <w:proofErr w:type="spellStart"/>
      <w:r w:rsidRPr="0005007F">
        <w:rPr>
          <w:rFonts w:ascii="Verdana" w:hAnsi="Verdana"/>
          <w:sz w:val="20"/>
          <w:szCs w:val="20"/>
          <w:lang w:val="en-US"/>
        </w:rPr>
        <w:t>transparant</w:t>
      </w:r>
      <w:proofErr w:type="spellEnd"/>
      <w:r w:rsidRPr="0005007F">
        <w:rPr>
          <w:rFonts w:ascii="Verdana" w:hAnsi="Verdana"/>
          <w:sz w:val="20"/>
          <w:szCs w:val="20"/>
          <w:lang w:val="en-US"/>
        </w:rPr>
        <w:t xml:space="preserve"> planning, clear communication and verifiable measurements of effect and for agreement with the cooperating partner. </w:t>
      </w:r>
    </w:p>
    <w:p w:rsidR="00E7521A" w:rsidRPr="0005007F" w:rsidRDefault="00E7521A">
      <w:pPr>
        <w:pStyle w:val="Normaalweb"/>
        <w:rPr>
          <w:rFonts w:ascii="Verdana" w:hAnsi="Verdana"/>
          <w:sz w:val="20"/>
          <w:szCs w:val="20"/>
          <w:lang w:val="en-US"/>
        </w:rPr>
      </w:pPr>
    </w:p>
    <w:p w:rsidR="00E7521A" w:rsidRPr="0005007F" w:rsidRDefault="00A551E8">
      <w:pPr>
        <w:pStyle w:val="Normaalweb"/>
        <w:rPr>
          <w:rFonts w:ascii="Verdana" w:hAnsi="Verdana"/>
          <w:sz w:val="20"/>
          <w:szCs w:val="20"/>
          <w:lang w:val="en-US"/>
        </w:rPr>
      </w:pPr>
      <w:r w:rsidRPr="0005007F">
        <w:rPr>
          <w:rFonts w:ascii="Verdana" w:hAnsi="Verdana"/>
          <w:sz w:val="20"/>
          <w:szCs w:val="20"/>
          <w:lang w:val="en-US"/>
        </w:rPr>
        <w:t xml:space="preserve">The foundation will use its own knowledge and skills of the board when needed and, when necessary, it will temporarily use </w:t>
      </w:r>
      <w:r w:rsidR="00611FCB" w:rsidRPr="0005007F">
        <w:rPr>
          <w:rFonts w:ascii="Verdana" w:hAnsi="Verdana"/>
          <w:sz w:val="20"/>
          <w:szCs w:val="20"/>
          <w:lang w:val="en-US"/>
        </w:rPr>
        <w:t xml:space="preserve">(sometimes paid) </w:t>
      </w:r>
      <w:r w:rsidRPr="0005007F">
        <w:rPr>
          <w:rFonts w:ascii="Verdana" w:hAnsi="Verdana"/>
          <w:sz w:val="20"/>
          <w:szCs w:val="20"/>
          <w:lang w:val="en-US"/>
        </w:rPr>
        <w:t xml:space="preserve">experts who are preferably local. </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u w:val="single"/>
          <w:lang w:val="en-US"/>
        </w:rPr>
        <w:lastRenderedPageBreak/>
        <w:t>Activities</w:t>
      </w:r>
      <w:r w:rsidRPr="0005007F">
        <w:rPr>
          <w:rFonts w:ascii="Verdana" w:hAnsi="Verdana" w:cs="Tahoma"/>
          <w:color w:val="000000"/>
          <w:sz w:val="20"/>
          <w:szCs w:val="20"/>
          <w:lang w:val="en-US"/>
        </w:rPr>
        <w:t xml:space="preserve"> that the foundation wants to continue in 2012 and 2014 are for the time being </w:t>
      </w:r>
      <w:proofErr w:type="spellStart"/>
      <w:r w:rsidRPr="0005007F">
        <w:rPr>
          <w:rFonts w:ascii="Verdana" w:hAnsi="Verdana" w:cs="Tahoma"/>
          <w:color w:val="000000"/>
          <w:sz w:val="20"/>
          <w:szCs w:val="20"/>
          <w:lang w:val="en-US"/>
        </w:rPr>
        <w:t>focussed</w:t>
      </w:r>
      <w:proofErr w:type="spellEnd"/>
      <w:r w:rsidRPr="0005007F">
        <w:rPr>
          <w:rFonts w:ascii="Verdana" w:hAnsi="Verdana" w:cs="Tahoma"/>
          <w:color w:val="000000"/>
          <w:sz w:val="20"/>
          <w:szCs w:val="20"/>
          <w:lang w:val="en-US"/>
        </w:rPr>
        <w:t xml:space="preserve"> on</w:t>
      </w:r>
      <w:r w:rsidR="00F022D4" w:rsidRPr="0005007F">
        <w:rPr>
          <w:rFonts w:ascii="Verdana" w:hAnsi="Verdana" w:cs="Tahoma"/>
          <w:color w:val="000000"/>
          <w:sz w:val="20"/>
          <w:szCs w:val="20"/>
          <w:lang w:val="en-US"/>
        </w:rPr>
        <w:t xml:space="preserve"> preparing activities for the board. As mentioned, the foundation was founded because of </w:t>
      </w:r>
      <w:r w:rsidR="004A6371" w:rsidRPr="0005007F">
        <w:rPr>
          <w:rFonts w:ascii="Verdana" w:hAnsi="Verdana" w:cs="Tahoma"/>
          <w:color w:val="000000"/>
          <w:sz w:val="20"/>
          <w:szCs w:val="20"/>
          <w:lang w:val="en-US"/>
        </w:rPr>
        <w:t>a</w:t>
      </w:r>
      <w:r w:rsidR="00F022D4" w:rsidRPr="0005007F">
        <w:rPr>
          <w:rFonts w:ascii="Verdana" w:hAnsi="Verdana" w:cs="Tahoma"/>
          <w:color w:val="000000"/>
          <w:sz w:val="20"/>
          <w:szCs w:val="20"/>
          <w:lang w:val="en-US"/>
        </w:rPr>
        <w:t xml:space="preserve"> testator who stated his capital was to be donated to this foundation It is not known when the capital </w:t>
      </w:r>
      <w:r w:rsidR="001E332B" w:rsidRPr="0005007F">
        <w:rPr>
          <w:rFonts w:ascii="Verdana" w:hAnsi="Verdana" w:cs="Tahoma"/>
          <w:color w:val="000000"/>
          <w:sz w:val="20"/>
          <w:szCs w:val="20"/>
          <w:lang w:val="en-US"/>
        </w:rPr>
        <w:t>will</w:t>
      </w:r>
      <w:r w:rsidR="00F022D4" w:rsidRPr="0005007F">
        <w:rPr>
          <w:rFonts w:ascii="Verdana" w:hAnsi="Verdana" w:cs="Tahoma"/>
          <w:color w:val="000000"/>
          <w:sz w:val="20"/>
          <w:szCs w:val="20"/>
          <w:lang w:val="en-US"/>
        </w:rPr>
        <w:t xml:space="preserve"> be available. </w:t>
      </w:r>
      <w:r w:rsidR="004A6371" w:rsidRPr="0005007F">
        <w:rPr>
          <w:rFonts w:ascii="Verdana" w:hAnsi="Verdana" w:cs="Tahoma"/>
          <w:color w:val="000000"/>
          <w:sz w:val="20"/>
          <w:szCs w:val="20"/>
          <w:lang w:val="en-US"/>
        </w:rPr>
        <w:t>However, b</w:t>
      </w:r>
      <w:r w:rsidR="00F022D4" w:rsidRPr="0005007F">
        <w:rPr>
          <w:rFonts w:ascii="Verdana" w:hAnsi="Verdana" w:cs="Tahoma"/>
          <w:color w:val="000000"/>
          <w:sz w:val="20"/>
          <w:szCs w:val="20"/>
          <w:lang w:val="en-US"/>
        </w:rPr>
        <w:t>ecause of the “</w:t>
      </w:r>
      <w:proofErr w:type="spellStart"/>
      <w:r w:rsidR="00F022D4" w:rsidRPr="0005007F">
        <w:rPr>
          <w:rFonts w:ascii="Verdana" w:hAnsi="Verdana" w:cs="Tahoma"/>
          <w:color w:val="000000"/>
          <w:sz w:val="20"/>
          <w:szCs w:val="20"/>
          <w:lang w:val="en-US"/>
        </w:rPr>
        <w:t>interestfund</w:t>
      </w:r>
      <w:proofErr w:type="spellEnd"/>
      <w:r w:rsidR="00F022D4" w:rsidRPr="0005007F">
        <w:rPr>
          <w:rFonts w:ascii="Verdana" w:hAnsi="Verdana" w:cs="Tahoma"/>
          <w:color w:val="000000"/>
          <w:sz w:val="20"/>
          <w:szCs w:val="20"/>
          <w:lang w:val="en-US"/>
        </w:rPr>
        <w:t xml:space="preserve">” it is possible to start the projects. </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The preparatory activities in 2012 and 2013 are:</w:t>
      </w:r>
    </w:p>
    <w:p w:rsidR="00E7521A" w:rsidRPr="0005007F" w:rsidRDefault="00A551E8">
      <w:pPr>
        <w:pStyle w:val="Lijstalinea"/>
        <w:numPr>
          <w:ilvl w:val="0"/>
          <w:numId w:val="6"/>
        </w:num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Deciding the criteria on which the foundation bases its choice of partners for making financial re</w:t>
      </w:r>
      <w:r w:rsidR="00611FCB" w:rsidRPr="0005007F">
        <w:rPr>
          <w:rFonts w:ascii="Verdana" w:hAnsi="Verdana" w:cs="Tahoma"/>
          <w:color w:val="000000"/>
          <w:sz w:val="20"/>
          <w:szCs w:val="20"/>
          <w:lang w:val="en-US"/>
        </w:rPr>
        <w:t>s</w:t>
      </w:r>
      <w:r w:rsidRPr="0005007F">
        <w:rPr>
          <w:rFonts w:ascii="Verdana" w:hAnsi="Verdana" w:cs="Tahoma"/>
          <w:color w:val="000000"/>
          <w:sz w:val="20"/>
          <w:szCs w:val="20"/>
          <w:lang w:val="en-US"/>
        </w:rPr>
        <w:t xml:space="preserve">ources and/or knowledge and experience available to those partners, being professional development </w:t>
      </w:r>
      <w:proofErr w:type="spellStart"/>
      <w:r w:rsidRPr="0005007F">
        <w:rPr>
          <w:rFonts w:ascii="Verdana" w:hAnsi="Verdana" w:cs="Tahoma"/>
          <w:color w:val="000000"/>
          <w:sz w:val="20"/>
          <w:szCs w:val="20"/>
          <w:lang w:val="en-US"/>
        </w:rPr>
        <w:t>organisations</w:t>
      </w:r>
      <w:proofErr w:type="spellEnd"/>
      <w:r w:rsidRPr="0005007F">
        <w:rPr>
          <w:rFonts w:ascii="Verdana" w:hAnsi="Verdana" w:cs="Tahoma"/>
          <w:color w:val="000000"/>
          <w:sz w:val="20"/>
          <w:szCs w:val="20"/>
          <w:lang w:val="en-US"/>
        </w:rPr>
        <w:t xml:space="preserve">. </w:t>
      </w:r>
    </w:p>
    <w:p w:rsidR="00E7521A" w:rsidRPr="0005007F" w:rsidRDefault="00A551E8">
      <w:pPr>
        <w:pStyle w:val="Lijstalinea"/>
        <w:numPr>
          <w:ilvl w:val="0"/>
          <w:numId w:val="6"/>
        </w:num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Starting the design of a website and creating an email contact file and in time a newsletter.</w:t>
      </w:r>
    </w:p>
    <w:p w:rsidR="00E7521A" w:rsidRDefault="00E7521A">
      <w:pPr>
        <w:spacing w:after="0" w:line="100" w:lineRule="atLeast"/>
        <w:rPr>
          <w:rFonts w:ascii="Verdana" w:hAnsi="Verdana" w:cs="Tahoma"/>
          <w:color w:val="000000"/>
          <w:sz w:val="20"/>
          <w:szCs w:val="20"/>
          <w:lang w:val="en-US"/>
        </w:rPr>
      </w:pPr>
    </w:p>
    <w:p w:rsidR="00A808DE" w:rsidRPr="0005007F" w:rsidRDefault="00A808DE">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b/>
          <w:color w:val="000000"/>
          <w:sz w:val="20"/>
          <w:szCs w:val="20"/>
          <w:lang w:val="en-US"/>
        </w:rPr>
      </w:pPr>
      <w:r w:rsidRPr="0005007F">
        <w:rPr>
          <w:rFonts w:ascii="Verdana" w:hAnsi="Verdana" w:cs="Tahoma"/>
          <w:b/>
          <w:color w:val="000000"/>
          <w:sz w:val="20"/>
          <w:szCs w:val="20"/>
          <w:lang w:val="en-US"/>
        </w:rPr>
        <w:t>3. Fundraising</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The vision on fundraising consists of two main points:</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Firstly the foundation only wants to start extra fundraising activities at the moment when a specific project is known and has already started. The foundation wants to adjust fundraising for specific causes. Potential funders have to gain trust in this specific project </w:t>
      </w:r>
      <w:r w:rsidR="00611FCB" w:rsidRPr="0005007F">
        <w:rPr>
          <w:rFonts w:ascii="Verdana" w:hAnsi="Verdana" w:cs="Tahoma"/>
          <w:color w:val="000000"/>
          <w:sz w:val="20"/>
          <w:szCs w:val="20"/>
          <w:lang w:val="en-US"/>
        </w:rPr>
        <w:t xml:space="preserve">or the Foundation itself </w:t>
      </w:r>
      <w:r w:rsidRPr="0005007F">
        <w:rPr>
          <w:rFonts w:ascii="Verdana" w:hAnsi="Verdana" w:cs="Tahoma"/>
          <w:color w:val="000000"/>
          <w:sz w:val="20"/>
          <w:szCs w:val="20"/>
          <w:lang w:val="en-US"/>
        </w:rPr>
        <w:t>if they want to financially support it. In addition, fundraising will be mostly aimed at ins</w:t>
      </w:r>
      <w:r w:rsidR="00611FCB" w:rsidRPr="0005007F">
        <w:rPr>
          <w:rFonts w:ascii="Verdana" w:hAnsi="Verdana" w:cs="Tahoma"/>
          <w:color w:val="000000"/>
          <w:sz w:val="20"/>
          <w:szCs w:val="20"/>
          <w:lang w:val="en-US"/>
        </w:rPr>
        <w:t>t</w:t>
      </w:r>
      <w:r w:rsidRPr="0005007F">
        <w:rPr>
          <w:rFonts w:ascii="Verdana" w:hAnsi="Verdana" w:cs="Tahoma"/>
          <w:color w:val="000000"/>
          <w:sz w:val="20"/>
          <w:szCs w:val="20"/>
          <w:lang w:val="en-US"/>
        </w:rPr>
        <w:t>itutional</w:t>
      </w:r>
      <w:r w:rsidR="00F022D4" w:rsidRPr="0005007F">
        <w:rPr>
          <w:rFonts w:ascii="Verdana" w:hAnsi="Verdana" w:cs="Tahoma"/>
          <w:color w:val="000000"/>
          <w:sz w:val="20"/>
          <w:szCs w:val="20"/>
          <w:lang w:val="en-US"/>
        </w:rPr>
        <w:t xml:space="preserve"> sponsors</w:t>
      </w:r>
      <w:r w:rsidRPr="0005007F">
        <w:rPr>
          <w:rFonts w:ascii="Verdana" w:hAnsi="Verdana" w:cs="Tahoma"/>
          <w:color w:val="000000"/>
          <w:sz w:val="20"/>
          <w:szCs w:val="20"/>
          <w:lang w:val="en-US"/>
        </w:rPr>
        <w:t xml:space="preserve"> , companies and </w:t>
      </w:r>
      <w:r w:rsidR="00F022D4" w:rsidRPr="0005007F">
        <w:rPr>
          <w:rFonts w:ascii="Verdana" w:hAnsi="Verdana" w:cs="Tahoma"/>
          <w:color w:val="000000"/>
          <w:sz w:val="20"/>
          <w:szCs w:val="20"/>
          <w:lang w:val="en-US"/>
        </w:rPr>
        <w:t xml:space="preserve">wealthy individuals </w:t>
      </w:r>
      <w:r w:rsidRPr="0005007F">
        <w:rPr>
          <w:rFonts w:ascii="Verdana" w:hAnsi="Verdana" w:cs="Tahoma"/>
          <w:color w:val="000000"/>
          <w:sz w:val="20"/>
          <w:szCs w:val="20"/>
          <w:lang w:val="en-US"/>
        </w:rPr>
        <w:t xml:space="preserve">which can and want to offer </w:t>
      </w:r>
      <w:r w:rsidR="001E332B" w:rsidRPr="0005007F">
        <w:rPr>
          <w:rFonts w:ascii="Verdana" w:hAnsi="Verdana" w:cs="Tahoma"/>
          <w:color w:val="000000"/>
          <w:sz w:val="20"/>
          <w:szCs w:val="20"/>
          <w:lang w:val="en-US"/>
        </w:rPr>
        <w:t>substantial</w:t>
      </w:r>
      <w:r w:rsidRPr="0005007F">
        <w:rPr>
          <w:rFonts w:ascii="Verdana" w:hAnsi="Verdana" w:cs="Tahoma"/>
          <w:color w:val="000000"/>
          <w:sz w:val="20"/>
          <w:szCs w:val="20"/>
          <w:lang w:val="en-US"/>
        </w:rPr>
        <w:t xml:space="preserve"> contributions. Contributions of (a large group of) private </w:t>
      </w:r>
      <w:r w:rsidR="00AA014D" w:rsidRPr="0005007F">
        <w:rPr>
          <w:rFonts w:ascii="Verdana" w:hAnsi="Verdana" w:cs="Tahoma"/>
          <w:color w:val="000000"/>
          <w:sz w:val="20"/>
          <w:szCs w:val="20"/>
          <w:lang w:val="en-US"/>
        </w:rPr>
        <w:t xml:space="preserve">entities or individuals </w:t>
      </w:r>
      <w:r w:rsidRPr="0005007F">
        <w:rPr>
          <w:rFonts w:ascii="Verdana" w:hAnsi="Verdana" w:cs="Tahoma"/>
          <w:color w:val="000000"/>
          <w:sz w:val="20"/>
          <w:szCs w:val="20"/>
          <w:lang w:val="en-US"/>
        </w:rPr>
        <w:t xml:space="preserve">will obviously not be excluded, but will not have priority. Fundraising activities will not be adjusted to this group. </w:t>
      </w:r>
    </w:p>
    <w:p w:rsidR="00E7521A" w:rsidRPr="0005007F" w:rsidRDefault="00E7521A">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This means that for example, lectures and/or presentations will be available for fundraising activities amongst previously mentioned target groups. For monitoring, </w:t>
      </w:r>
      <w:r w:rsidR="002A3BDB" w:rsidRPr="0005007F">
        <w:rPr>
          <w:rFonts w:ascii="Verdana" w:hAnsi="Verdana" w:cs="Tahoma"/>
          <w:color w:val="000000"/>
          <w:sz w:val="20"/>
          <w:szCs w:val="20"/>
          <w:lang w:val="en-US"/>
        </w:rPr>
        <w:t xml:space="preserve"> enhancing commitment</w:t>
      </w:r>
      <w:r w:rsidRPr="0005007F">
        <w:rPr>
          <w:rFonts w:ascii="Verdana" w:hAnsi="Verdana" w:cs="Tahoma"/>
          <w:color w:val="000000"/>
          <w:sz w:val="20"/>
          <w:szCs w:val="20"/>
          <w:lang w:val="en-US"/>
        </w:rPr>
        <w:t xml:space="preserve"> and fundr</w:t>
      </w:r>
      <w:r w:rsidR="002A3BDB" w:rsidRPr="0005007F">
        <w:rPr>
          <w:rFonts w:ascii="Verdana" w:hAnsi="Verdana" w:cs="Tahoma"/>
          <w:color w:val="000000"/>
          <w:sz w:val="20"/>
          <w:szCs w:val="20"/>
          <w:lang w:val="en-US"/>
        </w:rPr>
        <w:t>aising</w:t>
      </w:r>
      <w:r w:rsidRPr="0005007F">
        <w:rPr>
          <w:rFonts w:ascii="Verdana" w:hAnsi="Verdana" w:cs="Tahoma"/>
          <w:color w:val="000000"/>
          <w:sz w:val="20"/>
          <w:szCs w:val="20"/>
          <w:lang w:val="en-US"/>
        </w:rPr>
        <w:t xml:space="preserve"> we will </w:t>
      </w:r>
      <w:r w:rsidR="002A3BDB" w:rsidRPr="0005007F">
        <w:rPr>
          <w:rFonts w:ascii="Verdana" w:hAnsi="Verdana" w:cs="Tahoma"/>
          <w:color w:val="000000"/>
          <w:sz w:val="20"/>
          <w:szCs w:val="20"/>
          <w:lang w:val="en-US"/>
        </w:rPr>
        <w:t xml:space="preserve">preferably use video and images next to text to explain </w:t>
      </w:r>
      <w:r w:rsidRPr="0005007F">
        <w:rPr>
          <w:rFonts w:ascii="Verdana" w:hAnsi="Verdana" w:cs="Tahoma"/>
          <w:color w:val="000000"/>
          <w:sz w:val="20"/>
          <w:szCs w:val="20"/>
          <w:lang w:val="en-US"/>
        </w:rPr>
        <w:t>the projects</w:t>
      </w:r>
      <w:r w:rsidR="00F022D4" w:rsidRPr="0005007F">
        <w:rPr>
          <w:rFonts w:ascii="Verdana" w:hAnsi="Verdana" w:cs="Tahoma"/>
          <w:color w:val="000000"/>
          <w:sz w:val="20"/>
          <w:szCs w:val="20"/>
          <w:lang w:val="en-US"/>
        </w:rPr>
        <w:t>.</w:t>
      </w:r>
    </w:p>
    <w:p w:rsidR="00E7521A" w:rsidRPr="0005007F" w:rsidRDefault="00E7521A">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sz w:val="20"/>
          <w:szCs w:val="20"/>
          <w:lang w:val="en-US"/>
        </w:rPr>
      </w:pPr>
      <w:r w:rsidRPr="0005007F">
        <w:rPr>
          <w:rFonts w:ascii="Verdana" w:hAnsi="Verdana" w:cs="Tahoma"/>
          <w:sz w:val="20"/>
          <w:szCs w:val="20"/>
          <w:lang w:val="en-US"/>
        </w:rPr>
        <w:t xml:space="preserve">The foundation is considered as </w:t>
      </w:r>
      <w:proofErr w:type="spellStart"/>
      <w:r w:rsidR="00F022D4" w:rsidRPr="0005007F">
        <w:rPr>
          <w:rFonts w:ascii="Verdana" w:hAnsi="Verdana" w:cs="Tahoma"/>
          <w:color w:val="000000"/>
          <w:sz w:val="20"/>
          <w:szCs w:val="20"/>
          <w:lang w:val="en-US"/>
        </w:rPr>
        <w:t>Algemeen</w:t>
      </w:r>
      <w:proofErr w:type="spellEnd"/>
      <w:r w:rsidR="00F022D4" w:rsidRPr="0005007F">
        <w:rPr>
          <w:rFonts w:ascii="Verdana" w:hAnsi="Verdana" w:cs="Tahoma"/>
          <w:color w:val="000000"/>
          <w:sz w:val="20"/>
          <w:szCs w:val="20"/>
          <w:lang w:val="en-US"/>
        </w:rPr>
        <w:t xml:space="preserve"> Nut </w:t>
      </w:r>
      <w:proofErr w:type="spellStart"/>
      <w:r w:rsidR="00F022D4" w:rsidRPr="0005007F">
        <w:rPr>
          <w:rFonts w:ascii="Verdana" w:hAnsi="Verdana" w:cs="Tahoma"/>
          <w:color w:val="000000"/>
          <w:sz w:val="20"/>
          <w:szCs w:val="20"/>
          <w:lang w:val="en-US"/>
        </w:rPr>
        <w:t>Beogende</w:t>
      </w:r>
      <w:proofErr w:type="spellEnd"/>
      <w:r w:rsidR="00F022D4" w:rsidRPr="0005007F">
        <w:rPr>
          <w:rFonts w:ascii="Verdana" w:hAnsi="Verdana" w:cs="Tahoma"/>
          <w:color w:val="000000"/>
          <w:sz w:val="20"/>
          <w:szCs w:val="20"/>
          <w:lang w:val="en-US"/>
        </w:rPr>
        <w:t xml:space="preserve"> </w:t>
      </w:r>
      <w:proofErr w:type="spellStart"/>
      <w:r w:rsidR="00F022D4" w:rsidRPr="0005007F">
        <w:rPr>
          <w:rFonts w:ascii="Verdana" w:hAnsi="Verdana" w:cs="Tahoma"/>
          <w:color w:val="000000"/>
          <w:sz w:val="20"/>
          <w:szCs w:val="20"/>
          <w:lang w:val="en-US"/>
        </w:rPr>
        <w:t>Instelling</w:t>
      </w:r>
      <w:proofErr w:type="spellEnd"/>
      <w:r w:rsidR="00F022D4" w:rsidRPr="0005007F">
        <w:rPr>
          <w:rFonts w:ascii="Verdana" w:hAnsi="Verdana" w:cs="Tahoma"/>
          <w:color w:val="000000"/>
          <w:sz w:val="20"/>
          <w:szCs w:val="20"/>
          <w:lang w:val="en-US"/>
        </w:rPr>
        <w:t xml:space="preserve"> (foundation with </w:t>
      </w:r>
      <w:r w:rsidR="004A6371" w:rsidRPr="0005007F">
        <w:rPr>
          <w:rFonts w:ascii="Verdana" w:hAnsi="Verdana" w:cs="Tahoma"/>
          <w:color w:val="000000"/>
          <w:sz w:val="20"/>
          <w:szCs w:val="20"/>
          <w:lang w:val="en-US"/>
        </w:rPr>
        <w:t xml:space="preserve">goals in </w:t>
      </w:r>
      <w:r w:rsidR="00F022D4" w:rsidRPr="0005007F">
        <w:rPr>
          <w:rFonts w:ascii="Verdana" w:hAnsi="Verdana" w:cs="Tahoma"/>
          <w:color w:val="000000"/>
          <w:sz w:val="20"/>
          <w:szCs w:val="20"/>
          <w:lang w:val="en-US"/>
        </w:rPr>
        <w:t xml:space="preserve">public interest </w:t>
      </w:r>
      <w:r w:rsidRPr="0005007F">
        <w:rPr>
          <w:rFonts w:ascii="Verdana" w:hAnsi="Verdana" w:cs="Tahoma"/>
          <w:sz w:val="20"/>
          <w:szCs w:val="20"/>
          <w:lang w:val="en-US"/>
        </w:rPr>
        <w:t>) according to the Law of Income Taxes of 2001. As a foundation, we will abide by the above law</w:t>
      </w:r>
      <w:r w:rsidR="001E332B" w:rsidRPr="0005007F">
        <w:rPr>
          <w:rFonts w:ascii="Verdana" w:hAnsi="Verdana" w:cs="Tahoma"/>
          <w:sz w:val="20"/>
          <w:szCs w:val="20"/>
          <w:lang w:val="en-US"/>
        </w:rPr>
        <w:t>. The foundation will, for the time being, not yet strive for the CBF</w:t>
      </w:r>
      <w:r w:rsidR="00974B6E" w:rsidRPr="0005007F">
        <w:rPr>
          <w:rFonts w:ascii="Verdana" w:hAnsi="Verdana" w:cs="Tahoma"/>
          <w:sz w:val="20"/>
          <w:szCs w:val="20"/>
          <w:lang w:val="en-US"/>
        </w:rPr>
        <w:t>-</w:t>
      </w:r>
      <w:r w:rsidR="001E332B" w:rsidRPr="0005007F">
        <w:rPr>
          <w:rFonts w:ascii="Verdana" w:hAnsi="Verdana" w:cs="Tahoma"/>
          <w:sz w:val="20"/>
          <w:szCs w:val="20"/>
          <w:lang w:val="en-US"/>
        </w:rPr>
        <w:t xml:space="preserve">brand. </w:t>
      </w:r>
    </w:p>
    <w:p w:rsidR="00E7521A" w:rsidRPr="0005007F" w:rsidRDefault="00E7521A">
      <w:pPr>
        <w:spacing w:after="0" w:line="100" w:lineRule="atLeast"/>
        <w:rPr>
          <w:rFonts w:ascii="Verdana" w:hAnsi="Verdana" w:cs="Tahoma"/>
          <w:sz w:val="20"/>
          <w:szCs w:val="20"/>
          <w:lang w:val="en-US"/>
        </w:rPr>
      </w:pPr>
    </w:p>
    <w:p w:rsidR="00E7521A" w:rsidRPr="0005007F" w:rsidRDefault="00A551E8">
      <w:pPr>
        <w:spacing w:after="0" w:line="100" w:lineRule="atLeast"/>
        <w:rPr>
          <w:rFonts w:ascii="Verdana" w:hAnsi="Verdana" w:cs="Tahoma"/>
          <w:b/>
          <w:color w:val="000000"/>
          <w:sz w:val="20"/>
          <w:szCs w:val="20"/>
          <w:lang w:val="en-US"/>
        </w:rPr>
      </w:pPr>
      <w:r w:rsidRPr="0005007F">
        <w:rPr>
          <w:rFonts w:ascii="Verdana" w:hAnsi="Verdana" w:cs="Tahoma"/>
          <w:b/>
          <w:color w:val="000000"/>
          <w:sz w:val="20"/>
          <w:szCs w:val="20"/>
          <w:lang w:val="en-US"/>
        </w:rPr>
        <w:t>4. Spending of Funds</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Restrictions to our spending apply. At first, simply because of the available budget and secondly, and because of the aim of </w:t>
      </w:r>
      <w:r w:rsidR="001E332B" w:rsidRPr="0005007F">
        <w:rPr>
          <w:rFonts w:ascii="Verdana" w:hAnsi="Verdana" w:cs="Tahoma"/>
          <w:color w:val="000000"/>
          <w:sz w:val="20"/>
          <w:szCs w:val="20"/>
          <w:lang w:val="en-US"/>
        </w:rPr>
        <w:t>sustainability</w:t>
      </w:r>
      <w:r w:rsidRPr="0005007F">
        <w:rPr>
          <w:rFonts w:ascii="Verdana" w:hAnsi="Verdana" w:cs="Tahoma"/>
          <w:color w:val="000000"/>
          <w:sz w:val="20"/>
          <w:szCs w:val="20"/>
          <w:lang w:val="en-US"/>
        </w:rPr>
        <w:t xml:space="preserve">, which requires the whole price of a project to be present from the beginning. </w:t>
      </w:r>
    </w:p>
    <w:p w:rsidR="00E7521A" w:rsidRPr="0005007F" w:rsidRDefault="00E7521A">
      <w:pPr>
        <w:spacing w:after="0" w:line="100" w:lineRule="atLeast"/>
        <w:rPr>
          <w:rFonts w:ascii="Verdana" w:hAnsi="Verdana" w:cs="Tahoma"/>
          <w:color w:val="000000"/>
          <w:sz w:val="20"/>
          <w:szCs w:val="20"/>
          <w:lang w:val="en-US"/>
        </w:rPr>
      </w:pPr>
    </w:p>
    <w:p w:rsidR="00974B6E"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The foun</w:t>
      </w:r>
      <w:r w:rsidR="00737E57" w:rsidRPr="0005007F">
        <w:rPr>
          <w:rFonts w:ascii="Verdana" w:hAnsi="Verdana" w:cs="Tahoma"/>
          <w:color w:val="000000"/>
          <w:sz w:val="20"/>
          <w:szCs w:val="20"/>
          <w:lang w:val="en-US"/>
        </w:rPr>
        <w:t>d</w:t>
      </w:r>
      <w:r w:rsidRPr="0005007F">
        <w:rPr>
          <w:rFonts w:ascii="Verdana" w:hAnsi="Verdana" w:cs="Tahoma"/>
          <w:color w:val="000000"/>
          <w:sz w:val="20"/>
          <w:szCs w:val="20"/>
          <w:lang w:val="en-US"/>
        </w:rPr>
        <w:t>ation will start small w</w:t>
      </w:r>
      <w:r w:rsidR="00737E57" w:rsidRPr="0005007F">
        <w:rPr>
          <w:rFonts w:ascii="Verdana" w:hAnsi="Verdana" w:cs="Tahoma"/>
          <w:color w:val="000000"/>
          <w:sz w:val="20"/>
          <w:szCs w:val="20"/>
          <w:lang w:val="en-US"/>
        </w:rPr>
        <w:t>i</w:t>
      </w:r>
      <w:r w:rsidRPr="0005007F">
        <w:rPr>
          <w:rFonts w:ascii="Verdana" w:hAnsi="Verdana" w:cs="Tahoma"/>
          <w:color w:val="000000"/>
          <w:sz w:val="20"/>
          <w:szCs w:val="20"/>
          <w:lang w:val="en-US"/>
        </w:rPr>
        <w:t>th proba</w:t>
      </w:r>
      <w:r w:rsidR="00737E57" w:rsidRPr="0005007F">
        <w:rPr>
          <w:rFonts w:ascii="Verdana" w:hAnsi="Verdana" w:cs="Tahoma"/>
          <w:color w:val="000000"/>
          <w:sz w:val="20"/>
          <w:szCs w:val="20"/>
          <w:lang w:val="en-US"/>
        </w:rPr>
        <w:t>b</w:t>
      </w:r>
      <w:r w:rsidRPr="0005007F">
        <w:rPr>
          <w:rFonts w:ascii="Verdana" w:hAnsi="Verdana" w:cs="Tahoma"/>
          <w:color w:val="000000"/>
          <w:sz w:val="20"/>
          <w:szCs w:val="20"/>
          <w:lang w:val="en-US"/>
        </w:rPr>
        <w:t>ly- support of one project in 201</w:t>
      </w:r>
      <w:r w:rsidR="00737E57" w:rsidRPr="0005007F">
        <w:rPr>
          <w:rFonts w:ascii="Verdana" w:hAnsi="Verdana" w:cs="Tahoma"/>
          <w:color w:val="000000"/>
          <w:sz w:val="20"/>
          <w:szCs w:val="20"/>
          <w:lang w:val="en-US"/>
        </w:rPr>
        <w:t>3</w:t>
      </w:r>
      <w:r w:rsidRPr="0005007F">
        <w:rPr>
          <w:rFonts w:ascii="Verdana" w:hAnsi="Verdana" w:cs="Tahoma"/>
          <w:color w:val="000000"/>
          <w:sz w:val="20"/>
          <w:szCs w:val="20"/>
          <w:lang w:val="en-US"/>
        </w:rPr>
        <w:t xml:space="preserve"> or 201</w:t>
      </w:r>
      <w:r w:rsidR="00737E57" w:rsidRPr="0005007F">
        <w:rPr>
          <w:rFonts w:ascii="Verdana" w:hAnsi="Verdana" w:cs="Tahoma"/>
          <w:color w:val="000000"/>
          <w:sz w:val="20"/>
          <w:szCs w:val="20"/>
          <w:lang w:val="en-US"/>
        </w:rPr>
        <w:t>4</w:t>
      </w:r>
      <w:r w:rsidRPr="0005007F">
        <w:rPr>
          <w:rFonts w:ascii="Verdana" w:hAnsi="Verdana" w:cs="Tahoma"/>
          <w:color w:val="000000"/>
          <w:sz w:val="20"/>
          <w:szCs w:val="20"/>
          <w:lang w:val="en-US"/>
        </w:rPr>
        <w:t>. The choice of such a project can result from own observation or by approaching professional development</w:t>
      </w:r>
      <w:r w:rsidR="00737E57" w:rsidRPr="0005007F">
        <w:rPr>
          <w:rFonts w:ascii="Verdana" w:hAnsi="Verdana" w:cs="Tahoma"/>
          <w:color w:val="000000"/>
          <w:sz w:val="20"/>
          <w:szCs w:val="20"/>
          <w:lang w:val="en-US"/>
        </w:rPr>
        <w:t xml:space="preserve"> </w:t>
      </w:r>
      <w:proofErr w:type="spellStart"/>
      <w:r w:rsidRPr="0005007F">
        <w:rPr>
          <w:rFonts w:ascii="Verdana" w:hAnsi="Verdana" w:cs="Tahoma"/>
          <w:color w:val="000000"/>
          <w:sz w:val="20"/>
          <w:szCs w:val="20"/>
          <w:lang w:val="en-US"/>
        </w:rPr>
        <w:t>organisations</w:t>
      </w:r>
      <w:proofErr w:type="spellEnd"/>
      <w:r w:rsidRPr="0005007F">
        <w:rPr>
          <w:rFonts w:ascii="Verdana" w:hAnsi="Verdana" w:cs="Tahoma"/>
          <w:color w:val="000000"/>
          <w:sz w:val="20"/>
          <w:szCs w:val="20"/>
          <w:lang w:val="en-US"/>
        </w:rPr>
        <w:t xml:space="preserve">. </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Starting ‘small’ also means that the foundation will be able to focus more on results and communicating these results with potential </w:t>
      </w:r>
      <w:r w:rsidR="001E332B" w:rsidRPr="0005007F">
        <w:rPr>
          <w:rFonts w:ascii="Verdana" w:hAnsi="Verdana" w:cs="Tahoma"/>
          <w:color w:val="000000"/>
          <w:sz w:val="20"/>
          <w:szCs w:val="20"/>
          <w:lang w:val="en-US"/>
        </w:rPr>
        <w:t>funders</w:t>
      </w:r>
      <w:r w:rsidRPr="0005007F">
        <w:rPr>
          <w:rFonts w:ascii="Verdana" w:hAnsi="Verdana" w:cs="Tahoma"/>
          <w:color w:val="000000"/>
          <w:sz w:val="20"/>
          <w:szCs w:val="20"/>
          <w:lang w:val="en-US"/>
        </w:rPr>
        <w:t>.</w:t>
      </w:r>
    </w:p>
    <w:p w:rsidR="00E7521A" w:rsidRPr="0005007F" w:rsidRDefault="00E7521A">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b/>
          <w:color w:val="000000"/>
          <w:sz w:val="20"/>
          <w:szCs w:val="20"/>
          <w:lang w:val="en-US"/>
        </w:rPr>
      </w:pPr>
      <w:r w:rsidRPr="0005007F">
        <w:rPr>
          <w:rFonts w:ascii="Verdana" w:hAnsi="Verdana" w:cs="Tahoma"/>
          <w:b/>
          <w:color w:val="000000"/>
          <w:sz w:val="20"/>
          <w:szCs w:val="20"/>
          <w:lang w:val="en-US"/>
        </w:rPr>
        <w:t xml:space="preserve">5. </w:t>
      </w:r>
      <w:r w:rsidR="006677AF" w:rsidRPr="0005007F">
        <w:rPr>
          <w:rFonts w:ascii="Verdana" w:hAnsi="Verdana" w:cs="Tahoma"/>
          <w:b/>
          <w:color w:val="000000"/>
          <w:sz w:val="20"/>
          <w:szCs w:val="20"/>
          <w:lang w:val="en-US"/>
        </w:rPr>
        <w:t>Spending  of funds</w:t>
      </w:r>
    </w:p>
    <w:p w:rsidR="004A6371" w:rsidRPr="0005007F" w:rsidRDefault="00A551E8" w:rsidP="004A6371">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The annual gained funds will be spend</w:t>
      </w:r>
      <w:r w:rsidR="004A6371" w:rsidRPr="0005007F">
        <w:rPr>
          <w:rFonts w:ascii="Verdana" w:hAnsi="Verdana" w:cs="Tahoma"/>
          <w:color w:val="000000"/>
          <w:sz w:val="20"/>
          <w:szCs w:val="20"/>
          <w:lang w:val="en-US"/>
        </w:rPr>
        <w:t xml:space="preserve">, </w:t>
      </w:r>
      <w:r w:rsidRPr="0005007F">
        <w:rPr>
          <w:rFonts w:ascii="Verdana" w:hAnsi="Verdana" w:cs="Tahoma"/>
          <w:color w:val="000000"/>
          <w:sz w:val="20"/>
          <w:szCs w:val="20"/>
          <w:lang w:val="en-US"/>
        </w:rPr>
        <w:t>admin</w:t>
      </w:r>
      <w:r w:rsidR="00737E57" w:rsidRPr="0005007F">
        <w:rPr>
          <w:rFonts w:ascii="Verdana" w:hAnsi="Verdana" w:cs="Tahoma"/>
          <w:color w:val="000000"/>
          <w:sz w:val="20"/>
          <w:szCs w:val="20"/>
          <w:lang w:val="en-US"/>
        </w:rPr>
        <w:t>i</w:t>
      </w:r>
      <w:r w:rsidRPr="0005007F">
        <w:rPr>
          <w:rFonts w:ascii="Verdana" w:hAnsi="Verdana" w:cs="Tahoma"/>
          <w:color w:val="000000"/>
          <w:sz w:val="20"/>
          <w:szCs w:val="20"/>
          <w:lang w:val="en-US"/>
        </w:rPr>
        <w:t>ster</w:t>
      </w:r>
      <w:r w:rsidR="00C5074C" w:rsidRPr="0005007F">
        <w:rPr>
          <w:rFonts w:ascii="Verdana" w:hAnsi="Verdana" w:cs="Tahoma"/>
          <w:color w:val="000000"/>
          <w:sz w:val="20"/>
          <w:szCs w:val="20"/>
          <w:lang w:val="en-US"/>
        </w:rPr>
        <w:t>ed and monitored</w:t>
      </w:r>
      <w:r w:rsidR="004A6371" w:rsidRPr="0005007F">
        <w:rPr>
          <w:rFonts w:ascii="Verdana" w:hAnsi="Verdana" w:cs="Tahoma"/>
          <w:color w:val="000000"/>
          <w:sz w:val="20"/>
          <w:szCs w:val="20"/>
          <w:lang w:val="en-US"/>
        </w:rPr>
        <w:t>.</w:t>
      </w:r>
    </w:p>
    <w:p w:rsidR="00E7521A" w:rsidRPr="0005007F" w:rsidRDefault="00A551E8" w:rsidP="004A6371">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The basic rule of the foundation is that the indirect costs will be kept as low as possible.</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Indirect costs </w:t>
      </w:r>
      <w:r w:rsidR="004A6371" w:rsidRPr="0005007F">
        <w:rPr>
          <w:rFonts w:ascii="Verdana" w:hAnsi="Verdana" w:cs="Tahoma"/>
          <w:color w:val="000000"/>
          <w:sz w:val="20"/>
          <w:szCs w:val="20"/>
          <w:lang w:val="en-US"/>
        </w:rPr>
        <w:t>could</w:t>
      </w:r>
      <w:r w:rsidRPr="0005007F">
        <w:rPr>
          <w:rFonts w:ascii="Verdana" w:hAnsi="Verdana" w:cs="Tahoma"/>
          <w:color w:val="000000"/>
          <w:sz w:val="20"/>
          <w:szCs w:val="20"/>
          <w:lang w:val="en-US"/>
        </w:rPr>
        <w:t xml:space="preserve"> involve:</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fundraising activities</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 costs for implementing knowledge and experience </w:t>
      </w:r>
      <w:r w:rsidR="00C5074C" w:rsidRPr="0005007F">
        <w:rPr>
          <w:rFonts w:ascii="Verdana" w:hAnsi="Verdana" w:cs="Tahoma"/>
          <w:color w:val="000000"/>
          <w:sz w:val="20"/>
          <w:szCs w:val="20"/>
          <w:lang w:val="en-US"/>
        </w:rPr>
        <w:t>in improving</w:t>
      </w:r>
      <w:r w:rsidRPr="0005007F">
        <w:rPr>
          <w:rFonts w:ascii="Verdana" w:hAnsi="Verdana" w:cs="Tahoma"/>
          <w:color w:val="000000"/>
          <w:sz w:val="20"/>
          <w:szCs w:val="20"/>
          <w:lang w:val="en-US"/>
        </w:rPr>
        <w:t xml:space="preserve"> local capacity </w:t>
      </w:r>
      <w:r w:rsidR="00C5074C" w:rsidRPr="0005007F">
        <w:rPr>
          <w:rFonts w:ascii="Verdana" w:hAnsi="Verdana" w:cs="Tahoma"/>
          <w:color w:val="000000"/>
          <w:sz w:val="20"/>
          <w:szCs w:val="20"/>
          <w:lang w:val="en-US"/>
        </w:rPr>
        <w:t>building</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assessment costs for local partners</w:t>
      </w: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costs for monitoring and evaluating projects</w:t>
      </w:r>
    </w:p>
    <w:p w:rsidR="00E7521A" w:rsidRPr="0005007F" w:rsidRDefault="00E7521A">
      <w:pPr>
        <w:spacing w:after="0" w:line="100" w:lineRule="atLeast"/>
        <w:rPr>
          <w:rFonts w:ascii="Verdana" w:hAnsi="Verdana" w:cs="Tahoma"/>
          <w:color w:val="000000"/>
          <w:sz w:val="20"/>
          <w:szCs w:val="20"/>
          <w:lang w:val="en-US"/>
        </w:rPr>
      </w:pPr>
    </w:p>
    <w:p w:rsidR="00E7521A" w:rsidRPr="0005007F" w:rsidRDefault="00A551E8">
      <w:pPr>
        <w:spacing w:after="0" w:line="100" w:lineRule="atLeast"/>
        <w:rPr>
          <w:rFonts w:ascii="Verdana" w:hAnsi="Verdana" w:cs="Tahoma"/>
          <w:color w:val="000000"/>
          <w:sz w:val="20"/>
          <w:szCs w:val="20"/>
          <w:lang w:val="en-US"/>
        </w:rPr>
      </w:pPr>
      <w:r w:rsidRPr="0005007F">
        <w:rPr>
          <w:rFonts w:ascii="Verdana" w:hAnsi="Verdana" w:cs="Tahoma"/>
          <w:color w:val="000000"/>
          <w:sz w:val="20"/>
          <w:szCs w:val="20"/>
          <w:lang w:val="en-US"/>
        </w:rPr>
        <w:t xml:space="preserve">To finish, all profits and costs will be constrained by rules according to the existing </w:t>
      </w:r>
      <w:r w:rsidR="00C5074C" w:rsidRPr="0005007F">
        <w:rPr>
          <w:rFonts w:ascii="Verdana" w:hAnsi="Verdana" w:cs="Tahoma"/>
          <w:color w:val="000000"/>
          <w:sz w:val="20"/>
          <w:szCs w:val="20"/>
          <w:lang w:val="en-US"/>
        </w:rPr>
        <w:t xml:space="preserve">and state-of-the-art </w:t>
      </w:r>
      <w:r w:rsidRPr="0005007F">
        <w:rPr>
          <w:rFonts w:ascii="Verdana" w:hAnsi="Verdana" w:cs="Tahoma"/>
          <w:color w:val="000000"/>
          <w:sz w:val="20"/>
          <w:szCs w:val="20"/>
          <w:lang w:val="en-US"/>
        </w:rPr>
        <w:t>accounting laws.</w:t>
      </w:r>
    </w:p>
    <w:p w:rsidR="00E7521A" w:rsidRPr="0005007F" w:rsidRDefault="00E7521A">
      <w:pPr>
        <w:rPr>
          <w:lang w:val="en-US"/>
        </w:rPr>
      </w:pPr>
    </w:p>
    <w:sectPr w:rsidR="00E7521A" w:rsidRPr="0005007F" w:rsidSect="00E7521A">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498"/>
    <w:multiLevelType w:val="multilevel"/>
    <w:tmpl w:val="DBDAB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9F6AD3"/>
    <w:multiLevelType w:val="multilevel"/>
    <w:tmpl w:val="EFCE3732"/>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5072B76"/>
    <w:multiLevelType w:val="multilevel"/>
    <w:tmpl w:val="2B861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EE1207"/>
    <w:multiLevelType w:val="multilevel"/>
    <w:tmpl w:val="A13056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FEA043F"/>
    <w:multiLevelType w:val="multilevel"/>
    <w:tmpl w:val="22043C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19B2986"/>
    <w:multiLevelType w:val="multilevel"/>
    <w:tmpl w:val="72E67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E1679C"/>
    <w:multiLevelType w:val="multilevel"/>
    <w:tmpl w:val="54D4989A"/>
    <w:lvl w:ilvl="0">
      <w:start w:val="4"/>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characterSpacingControl w:val="doNotCompress"/>
  <w:compat>
    <w:useFELayout/>
  </w:compat>
  <w:rsids>
    <w:rsidRoot w:val="00E7521A"/>
    <w:rsid w:val="0005007F"/>
    <w:rsid w:val="000B627B"/>
    <w:rsid w:val="000E6696"/>
    <w:rsid w:val="0016195B"/>
    <w:rsid w:val="001E332B"/>
    <w:rsid w:val="001E7244"/>
    <w:rsid w:val="00217BCE"/>
    <w:rsid w:val="002812D6"/>
    <w:rsid w:val="002A3BDB"/>
    <w:rsid w:val="002D7F01"/>
    <w:rsid w:val="0037397D"/>
    <w:rsid w:val="00397768"/>
    <w:rsid w:val="00412688"/>
    <w:rsid w:val="004363D9"/>
    <w:rsid w:val="004A6371"/>
    <w:rsid w:val="00524FFA"/>
    <w:rsid w:val="0053248D"/>
    <w:rsid w:val="005D293F"/>
    <w:rsid w:val="006115C6"/>
    <w:rsid w:val="00611FCB"/>
    <w:rsid w:val="006677AF"/>
    <w:rsid w:val="006E4906"/>
    <w:rsid w:val="00737E57"/>
    <w:rsid w:val="0086267E"/>
    <w:rsid w:val="00974B6E"/>
    <w:rsid w:val="00996B1F"/>
    <w:rsid w:val="00A551E8"/>
    <w:rsid w:val="00A808DE"/>
    <w:rsid w:val="00AA014D"/>
    <w:rsid w:val="00B0654C"/>
    <w:rsid w:val="00C228A9"/>
    <w:rsid w:val="00C5074C"/>
    <w:rsid w:val="00D91FFA"/>
    <w:rsid w:val="00E7521A"/>
    <w:rsid w:val="00F022D4"/>
    <w:rsid w:val="00FC316F"/>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7521A"/>
    <w:pPr>
      <w:suppressAutoHyphens/>
      <w:spacing w:after="200" w:line="276" w:lineRule="auto"/>
    </w:pPr>
    <w:rPr>
      <w:rFonts w:ascii="Calibri" w:eastAsia="DejaVu Sans" w:hAnsi="Calibri" w:cs="Calibri"/>
      <w:sz w:val="22"/>
      <w:szCs w:val="22"/>
      <w:lang w:val="es-E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Teken">
    <w:name w:val="Ballontekst Teken"/>
    <w:basedOn w:val="Standaardalinea-lettertype"/>
    <w:rsid w:val="00E7521A"/>
    <w:rPr>
      <w:rFonts w:ascii="Tahoma" w:hAnsi="Tahoma" w:cs="Tahoma"/>
      <w:sz w:val="16"/>
      <w:szCs w:val="16"/>
      <w:lang w:val="es-ES"/>
    </w:rPr>
  </w:style>
  <w:style w:type="character" w:styleId="Verwijzingopmerking">
    <w:name w:val="annotation reference"/>
    <w:basedOn w:val="Standaardalinea-lettertype"/>
    <w:rsid w:val="00E7521A"/>
    <w:rPr>
      <w:sz w:val="16"/>
      <w:szCs w:val="16"/>
    </w:rPr>
  </w:style>
  <w:style w:type="character" w:customStyle="1" w:styleId="TekstopmerkingTeken">
    <w:name w:val="Tekst opmerking Teken"/>
    <w:basedOn w:val="Standaardalinea-lettertype"/>
    <w:rsid w:val="00E7521A"/>
    <w:rPr>
      <w:sz w:val="20"/>
      <w:szCs w:val="20"/>
      <w:lang w:val="es-ES"/>
    </w:rPr>
  </w:style>
  <w:style w:type="character" w:customStyle="1" w:styleId="OnderwerpvanopmerkingTeken">
    <w:name w:val="Onderwerp van opmerking Teken"/>
    <w:basedOn w:val="TekstopmerkingTeken"/>
    <w:rsid w:val="00E7521A"/>
    <w:rPr>
      <w:b/>
      <w:bCs/>
    </w:rPr>
  </w:style>
  <w:style w:type="character" w:customStyle="1" w:styleId="ListLabel1">
    <w:name w:val="ListLabel 1"/>
    <w:rsid w:val="00E7521A"/>
    <w:rPr>
      <w:rFonts w:cs="Courier New"/>
    </w:rPr>
  </w:style>
  <w:style w:type="character" w:customStyle="1" w:styleId="ListLabel2">
    <w:name w:val="ListLabel 2"/>
    <w:rsid w:val="00E7521A"/>
    <w:rPr>
      <w:rFonts w:eastAsia="Times New Roman" w:cs="Times New Roman"/>
    </w:rPr>
  </w:style>
  <w:style w:type="paragraph" w:customStyle="1" w:styleId="Heading">
    <w:name w:val="Heading"/>
    <w:basedOn w:val="Standaard"/>
    <w:next w:val="TextBody"/>
    <w:rsid w:val="00E7521A"/>
    <w:pPr>
      <w:keepNext/>
      <w:spacing w:before="240" w:after="120"/>
    </w:pPr>
    <w:rPr>
      <w:rFonts w:ascii="Arial" w:hAnsi="Arial" w:cs="DejaVu Sans"/>
      <w:sz w:val="28"/>
      <w:szCs w:val="28"/>
    </w:rPr>
  </w:style>
  <w:style w:type="paragraph" w:customStyle="1" w:styleId="TextBody">
    <w:name w:val="Text Body"/>
    <w:basedOn w:val="Standaard"/>
    <w:rsid w:val="00E7521A"/>
    <w:pPr>
      <w:spacing w:after="120"/>
    </w:pPr>
  </w:style>
  <w:style w:type="paragraph" w:styleId="Lijst">
    <w:name w:val="List"/>
    <w:basedOn w:val="TextBody"/>
    <w:rsid w:val="00E7521A"/>
  </w:style>
  <w:style w:type="paragraph" w:customStyle="1" w:styleId="Caption">
    <w:name w:val="Caption"/>
    <w:basedOn w:val="Standaard"/>
    <w:rsid w:val="00E7521A"/>
    <w:pPr>
      <w:suppressLineNumbers/>
      <w:spacing w:before="120" w:after="120"/>
    </w:pPr>
    <w:rPr>
      <w:i/>
      <w:iCs/>
      <w:sz w:val="24"/>
      <w:szCs w:val="24"/>
    </w:rPr>
  </w:style>
  <w:style w:type="paragraph" w:customStyle="1" w:styleId="Index">
    <w:name w:val="Index"/>
    <w:basedOn w:val="Standaard"/>
    <w:rsid w:val="00E7521A"/>
    <w:pPr>
      <w:suppressLineNumbers/>
    </w:pPr>
  </w:style>
  <w:style w:type="paragraph" w:styleId="Normaalweb">
    <w:name w:val="Normal (Web)"/>
    <w:basedOn w:val="Standaard"/>
    <w:rsid w:val="00E7521A"/>
    <w:pPr>
      <w:spacing w:before="28" w:after="28" w:line="100" w:lineRule="atLeast"/>
    </w:pPr>
    <w:rPr>
      <w:rFonts w:ascii="Times New Roman" w:eastAsia="Times New Roman" w:hAnsi="Times New Roman" w:cs="Times New Roman"/>
      <w:sz w:val="24"/>
      <w:szCs w:val="24"/>
      <w:lang w:val="nl-NL" w:eastAsia="nl-NL"/>
    </w:rPr>
  </w:style>
  <w:style w:type="paragraph" w:styleId="Lijstalinea">
    <w:name w:val="List Paragraph"/>
    <w:basedOn w:val="Standaard"/>
    <w:rsid w:val="00E7521A"/>
    <w:pPr>
      <w:ind w:left="720"/>
      <w:contextualSpacing/>
    </w:pPr>
  </w:style>
  <w:style w:type="paragraph" w:styleId="Ballontekst">
    <w:name w:val="Balloon Text"/>
    <w:basedOn w:val="Standaard"/>
    <w:rsid w:val="00E7521A"/>
    <w:pPr>
      <w:spacing w:after="0" w:line="100" w:lineRule="atLeast"/>
    </w:pPr>
    <w:rPr>
      <w:rFonts w:ascii="Tahoma" w:hAnsi="Tahoma" w:cs="Tahoma"/>
      <w:sz w:val="16"/>
      <w:szCs w:val="16"/>
    </w:rPr>
  </w:style>
  <w:style w:type="paragraph" w:styleId="Tekstopmerking">
    <w:name w:val="annotation text"/>
    <w:basedOn w:val="Standaard"/>
    <w:rsid w:val="00E7521A"/>
    <w:pPr>
      <w:spacing w:line="100" w:lineRule="atLeast"/>
    </w:pPr>
    <w:rPr>
      <w:sz w:val="20"/>
      <w:szCs w:val="20"/>
    </w:rPr>
  </w:style>
  <w:style w:type="paragraph" w:styleId="Onderwerpvanopmerking">
    <w:name w:val="annotation subject"/>
    <w:basedOn w:val="Tekstopmerking"/>
    <w:rsid w:val="00E7521A"/>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A497B-3383-4644-B5F6-93A6349D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1550</Words>
  <Characters>8525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Cora</cp:lastModifiedBy>
  <cp:revision>8</cp:revision>
  <cp:lastPrinted>2012-03-13T12:19:00Z</cp:lastPrinted>
  <dcterms:created xsi:type="dcterms:W3CDTF">2013-11-21T06:59:00Z</dcterms:created>
  <dcterms:modified xsi:type="dcterms:W3CDTF">2013-11-21T07:54:00Z</dcterms:modified>
</cp:coreProperties>
</file>